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Look w:val="01E0"/>
      </w:tblPr>
      <w:tblGrid>
        <w:gridCol w:w="3018"/>
        <w:gridCol w:w="6558"/>
      </w:tblGrid>
      <w:tr w:rsidR="00E60649" w:rsidRPr="00EB0811" w:rsidTr="003458D8">
        <w:tc>
          <w:tcPr>
            <w:tcW w:w="1576" w:type="pct"/>
            <w:shd w:val="clear" w:color="auto" w:fill="auto"/>
          </w:tcPr>
          <w:p w:rsidR="00E60649" w:rsidRPr="00B0310A" w:rsidRDefault="00E60649" w:rsidP="003458D8">
            <w:pPr>
              <w:pStyle w:val="Heading3"/>
            </w:pPr>
            <w:r w:rsidRPr="00B0310A">
              <w:t>CHÍNH PHỦ</w:t>
            </w:r>
          </w:p>
          <w:p w:rsidR="00E60649" w:rsidRDefault="004D0677" w:rsidP="003458D8">
            <w:pPr>
              <w:ind w:left="33"/>
              <w:jc w:val="center"/>
              <w:rPr>
                <w:sz w:val="26"/>
                <w:szCs w:val="26"/>
              </w:rPr>
            </w:pPr>
            <w:r w:rsidRPr="004D0677">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55pt" to="9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m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"/>
              </w:pict>
            </w:r>
          </w:p>
          <w:p w:rsidR="00E60649" w:rsidRDefault="00E60649" w:rsidP="003458D8">
            <w:pPr>
              <w:ind w:left="33"/>
              <w:jc w:val="center"/>
              <w:rPr>
                <w:sz w:val="26"/>
                <w:szCs w:val="26"/>
              </w:rPr>
            </w:pPr>
          </w:p>
          <w:p w:rsidR="00E60649" w:rsidRPr="00105705" w:rsidRDefault="00E60649" w:rsidP="003458D8">
            <w:pPr>
              <w:ind w:left="33"/>
              <w:jc w:val="center"/>
              <w:rPr>
                <w:szCs w:val="26"/>
              </w:rPr>
            </w:pPr>
            <w:r w:rsidRPr="00105705">
              <w:rPr>
                <w:szCs w:val="26"/>
              </w:rPr>
              <w:t>Số:         /20</w:t>
            </w:r>
            <w:r w:rsidR="00105705" w:rsidRPr="00105705">
              <w:rPr>
                <w:szCs w:val="26"/>
              </w:rPr>
              <w:t>20</w:t>
            </w:r>
            <w:r w:rsidRPr="00105705">
              <w:rPr>
                <w:szCs w:val="26"/>
              </w:rPr>
              <w:t>/NĐ-CP</w:t>
            </w:r>
          </w:p>
          <w:p w:rsidR="00E60649" w:rsidRPr="00106D94" w:rsidRDefault="00E60649" w:rsidP="004E1AE8">
            <w:pPr>
              <w:spacing w:before="120"/>
              <w:ind w:left="33"/>
              <w:jc w:val="center"/>
              <w:rPr>
                <w:b/>
                <w:sz w:val="26"/>
                <w:szCs w:val="26"/>
              </w:rPr>
            </w:pPr>
            <w:r w:rsidRPr="00105705">
              <w:rPr>
                <w:b/>
                <w:sz w:val="26"/>
                <w:szCs w:val="26"/>
              </w:rPr>
              <w:t>(DỰ THẢO</w:t>
            </w:r>
            <w:r w:rsidR="00ED4C79" w:rsidRPr="00105705">
              <w:rPr>
                <w:b/>
                <w:sz w:val="26"/>
                <w:szCs w:val="26"/>
              </w:rPr>
              <w:t>)</w:t>
            </w:r>
          </w:p>
        </w:tc>
        <w:tc>
          <w:tcPr>
            <w:tcW w:w="3424" w:type="pct"/>
            <w:shd w:val="clear" w:color="auto" w:fill="auto"/>
          </w:tcPr>
          <w:p w:rsidR="00E60649" w:rsidRPr="00EB0811" w:rsidRDefault="00E60649" w:rsidP="003458D8">
            <w:pPr>
              <w:jc w:val="center"/>
              <w:rPr>
                <w:b/>
                <w:bCs/>
                <w:sz w:val="26"/>
                <w:szCs w:val="26"/>
              </w:rPr>
            </w:pPr>
            <w:r w:rsidRPr="00EB0811">
              <w:rPr>
                <w:b/>
                <w:bCs/>
                <w:sz w:val="26"/>
                <w:szCs w:val="26"/>
              </w:rPr>
              <w:t>CỘNG HOÀ XÃ HỘI CHỦ NGHĨA VIỆT NAM</w:t>
            </w:r>
          </w:p>
          <w:p w:rsidR="00E60649" w:rsidRPr="00105705" w:rsidRDefault="00E60649" w:rsidP="003730F1">
            <w:pPr>
              <w:jc w:val="center"/>
              <w:rPr>
                <w:i/>
                <w:iCs/>
                <w:szCs w:val="26"/>
              </w:rPr>
            </w:pPr>
            <w:r w:rsidRPr="00105705">
              <w:rPr>
                <w:b/>
                <w:bCs/>
                <w:szCs w:val="26"/>
              </w:rPr>
              <w:t>Độc lập - Tự do - Hạnh phúc</w:t>
            </w:r>
          </w:p>
          <w:p w:rsidR="00E60649" w:rsidRDefault="004D0677" w:rsidP="003458D8">
            <w:pPr>
              <w:jc w:val="center"/>
              <w:rPr>
                <w:i/>
                <w:iCs/>
                <w:sz w:val="26"/>
                <w:szCs w:val="26"/>
              </w:rPr>
            </w:pPr>
            <w:r w:rsidRPr="004D0677">
              <w:rPr>
                <w:noProof/>
              </w:rPr>
              <w:pict>
                <v:line id="Line 3" o:spid="_x0000_s1028" style="position:absolute;left:0;text-align:left;z-index:251660288;visibility:visible;mso-wrap-style:square;mso-height-percent:0;mso-wrap-distance-left:9pt;mso-wrap-distance-top:0;mso-wrap-distance-right:9pt;mso-wrap-distance-bottom:0;mso-position-horizontal-relative:text;mso-position-vertical-relative:text;mso-height-percent:0;mso-width-relative:page;mso-height-relative:page" from="77.3pt,2.55pt" to="2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s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2mGTTD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"/>
              </w:pict>
            </w:r>
          </w:p>
          <w:p w:rsidR="00E60649" w:rsidRPr="00EB0811" w:rsidRDefault="00E60649" w:rsidP="00105705">
            <w:pPr>
              <w:jc w:val="center"/>
              <w:rPr>
                <w:i/>
                <w:iCs/>
                <w:sz w:val="26"/>
                <w:szCs w:val="26"/>
              </w:rPr>
            </w:pPr>
            <w:r w:rsidRPr="00105705">
              <w:rPr>
                <w:i/>
                <w:iCs/>
                <w:szCs w:val="26"/>
              </w:rPr>
              <w:t>Hà Nội, ngày      tháng      năm 20</w:t>
            </w:r>
            <w:r w:rsidR="00105705" w:rsidRPr="00105705">
              <w:rPr>
                <w:i/>
                <w:iCs/>
                <w:szCs w:val="26"/>
              </w:rPr>
              <w:t>20</w:t>
            </w:r>
          </w:p>
        </w:tc>
      </w:tr>
    </w:tbl>
    <w:p w:rsidR="004E1AE8" w:rsidRDefault="004E1AE8" w:rsidP="00E60649">
      <w:pPr>
        <w:pStyle w:val="Heading2"/>
        <w:spacing w:after="120"/>
      </w:pPr>
    </w:p>
    <w:p w:rsidR="00E60649" w:rsidRPr="00660B9F" w:rsidRDefault="00E60649" w:rsidP="00E60649">
      <w:pPr>
        <w:pStyle w:val="Heading2"/>
        <w:spacing w:after="120"/>
      </w:pPr>
      <w:r>
        <w:t>NGHỊ ĐỊNH</w:t>
      </w:r>
    </w:p>
    <w:p w:rsidR="00E60649" w:rsidRDefault="00E60649" w:rsidP="00E60649">
      <w:pPr>
        <w:pStyle w:val="BodyText"/>
        <w:spacing w:before="0"/>
      </w:pPr>
      <w:r>
        <w:t xml:space="preserve">Sửa đổi, bổ sung một số điều của Nghị định số 121/2016/NĐ-CP </w:t>
      </w:r>
    </w:p>
    <w:p w:rsidR="00F42F80" w:rsidRDefault="00E60649" w:rsidP="00105705">
      <w:pPr>
        <w:pStyle w:val="BodyText"/>
        <w:spacing w:before="0"/>
      </w:pPr>
      <w:r>
        <w:t>ngày 24 tháng 8 năm 2016 của Chính phủ quy định t</w:t>
      </w:r>
      <w:r w:rsidRPr="00446481">
        <w:t xml:space="preserve">hực hiện thí điểm </w:t>
      </w:r>
    </w:p>
    <w:p w:rsidR="00105705" w:rsidRDefault="00E60649" w:rsidP="00105705">
      <w:pPr>
        <w:pStyle w:val="BodyText"/>
        <w:spacing w:before="0"/>
      </w:pPr>
      <w:r w:rsidRPr="00446481">
        <w:t xml:space="preserve">quản lý lao động, tiền lương đối với Tập đoàn Viễn thông Quân đội </w:t>
      </w:r>
    </w:p>
    <w:p w:rsidR="00E60649" w:rsidRPr="002A79A8" w:rsidRDefault="00E60649" w:rsidP="00105705">
      <w:pPr>
        <w:pStyle w:val="BodyText"/>
        <w:spacing w:before="0"/>
        <w:rPr>
          <w:b w:val="0"/>
        </w:rPr>
      </w:pPr>
      <w:r w:rsidRPr="00446481">
        <w:t>giai đoạn 2016 - 2020</w:t>
      </w:r>
    </w:p>
    <w:p w:rsidR="00E60649" w:rsidRDefault="004D0677" w:rsidP="00E60649">
      <w:pPr>
        <w:spacing w:before="60" w:line="340" w:lineRule="exact"/>
        <w:ind w:firstLine="720"/>
        <w:jc w:val="both"/>
      </w:pPr>
      <w:r>
        <w:rPr>
          <w:noProof/>
        </w:rPr>
        <w:pict>
          <v:line id="Straight Connector 5" o:spid="_x0000_s1027"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74.25pt,4.4pt" to="2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" strokecolor="black [3200]" strokeweight=".5pt">
            <v:stroke joinstyle="miter"/>
          </v:line>
        </w:pict>
      </w:r>
    </w:p>
    <w:p w:rsidR="00E60649" w:rsidRPr="002348CE" w:rsidRDefault="00E60649" w:rsidP="003730F1">
      <w:pPr>
        <w:spacing w:before="120" w:after="120"/>
        <w:ind w:firstLine="720"/>
        <w:jc w:val="both"/>
        <w:rPr>
          <w:i/>
        </w:rPr>
      </w:pPr>
      <w:r w:rsidRPr="002348CE">
        <w:rPr>
          <w:i/>
        </w:rPr>
        <w:t>Căn cứ Luật tổ chức Chính phủ ngày 19 tháng 6 năm 2015;</w:t>
      </w:r>
    </w:p>
    <w:p w:rsidR="00E60649" w:rsidRPr="002348CE" w:rsidRDefault="00E60649" w:rsidP="003730F1">
      <w:pPr>
        <w:spacing w:before="120" w:after="120"/>
        <w:ind w:firstLine="720"/>
        <w:jc w:val="both"/>
        <w:rPr>
          <w:i/>
        </w:rPr>
      </w:pPr>
      <w:r w:rsidRPr="002348CE">
        <w:rPr>
          <w:i/>
        </w:rPr>
        <w:t xml:space="preserve">Căn cứ Bộ luật </w:t>
      </w:r>
      <w:r w:rsidR="003730F1">
        <w:rPr>
          <w:i/>
        </w:rPr>
        <w:t>l</w:t>
      </w:r>
      <w:r w:rsidRPr="002348CE">
        <w:rPr>
          <w:i/>
        </w:rPr>
        <w:t>ao động ngày 18 tháng 6 năm 2012;</w:t>
      </w:r>
    </w:p>
    <w:p w:rsidR="00E60649" w:rsidRPr="002348CE" w:rsidRDefault="00E60649" w:rsidP="003730F1">
      <w:pPr>
        <w:spacing w:before="120" w:after="120"/>
        <w:ind w:firstLine="720"/>
        <w:jc w:val="both"/>
        <w:rPr>
          <w:i/>
        </w:rPr>
      </w:pPr>
      <w:r w:rsidRPr="002348CE">
        <w:rPr>
          <w:i/>
        </w:rPr>
        <w:t>Căn cứ Luật doanh nghiệp ngày 26 tháng 11 năm 2014;</w:t>
      </w:r>
    </w:p>
    <w:p w:rsidR="00E60649" w:rsidRPr="002348CE" w:rsidRDefault="00E60649" w:rsidP="003730F1">
      <w:pPr>
        <w:spacing w:before="120" w:after="120"/>
        <w:ind w:firstLine="720"/>
        <w:jc w:val="both"/>
        <w:rPr>
          <w:i/>
        </w:rPr>
      </w:pPr>
      <w:r w:rsidRPr="002348CE">
        <w:rPr>
          <w:i/>
        </w:rPr>
        <w:t>Căn cứ Luật quản lý, sử dụng vốn nhà nước đầu tư vào sản xuất, kinh doanh tại doanh nghiệp ngày 26 tháng 11 năm 2014;</w:t>
      </w:r>
    </w:p>
    <w:p w:rsidR="00E60649" w:rsidRPr="002348CE" w:rsidRDefault="00E60649" w:rsidP="003730F1">
      <w:pPr>
        <w:spacing w:before="120" w:after="120"/>
        <w:ind w:firstLine="720"/>
        <w:jc w:val="both"/>
        <w:rPr>
          <w:i/>
        </w:rPr>
      </w:pPr>
      <w:r w:rsidRPr="002348CE">
        <w:rPr>
          <w:i/>
        </w:rPr>
        <w:t xml:space="preserve">Theo đề nghị của Bộ trưởng Bộ </w:t>
      </w:r>
      <w:r>
        <w:rPr>
          <w:i/>
        </w:rPr>
        <w:t>Lao động – Thương binh và Xã hội</w:t>
      </w:r>
      <w:r w:rsidRPr="002348CE">
        <w:rPr>
          <w:i/>
        </w:rPr>
        <w:t>;</w:t>
      </w:r>
    </w:p>
    <w:p w:rsidR="00E60649" w:rsidRDefault="00E60649" w:rsidP="003730F1">
      <w:pPr>
        <w:pStyle w:val="BodyTextIndent2"/>
        <w:spacing w:before="120" w:after="120" w:line="240" w:lineRule="auto"/>
      </w:pPr>
      <w:r w:rsidRPr="002348CE">
        <w:t>Chính phủ ban hành Nghị định sửa đổi, bổ sung một số điều của Nghị định số 121/2016/NĐ-CP ngày 24 tháng 8 năm 2016 của Chính phủ quy định thực hiện thí điểm quản lý lao động, tiền lương đối với Tập đoàn Viễn thông Quân đội giai đoạn 2016 - 2020.</w:t>
      </w:r>
    </w:p>
    <w:p w:rsidR="00BD43B4" w:rsidRPr="00CF632C" w:rsidRDefault="001D396D" w:rsidP="003730F1">
      <w:pPr>
        <w:pStyle w:val="BodyTextIndent2"/>
        <w:spacing w:before="120" w:after="120" w:line="240" w:lineRule="auto"/>
        <w:rPr>
          <w:b/>
          <w:i w:val="0"/>
        </w:rPr>
      </w:pPr>
      <w:r w:rsidRPr="00CF632C">
        <w:rPr>
          <w:b/>
          <w:i w:val="0"/>
        </w:rPr>
        <w:t xml:space="preserve">Điều 1. </w:t>
      </w:r>
      <w:r w:rsidR="00F36D56" w:rsidRPr="00CF632C">
        <w:rPr>
          <w:b/>
          <w:i w:val="0"/>
        </w:rPr>
        <w:t>Sửa đổi, b</w:t>
      </w:r>
      <w:r w:rsidR="00E46B23" w:rsidRPr="00CF632C">
        <w:rPr>
          <w:b/>
          <w:i w:val="0"/>
        </w:rPr>
        <w:t xml:space="preserve">ổ sung </w:t>
      </w:r>
      <w:r w:rsidR="00BD43B4">
        <w:rPr>
          <w:b/>
          <w:i w:val="0"/>
        </w:rPr>
        <w:t xml:space="preserve">một số điều của </w:t>
      </w:r>
      <w:r w:rsidR="00E46B23" w:rsidRPr="00CF632C">
        <w:rPr>
          <w:b/>
          <w:i w:val="0"/>
        </w:rPr>
        <w:t xml:space="preserve">Nghị định số 121/2016/NĐ-CP ngày 24 tháng 8 năm 2016 của Chính phủ </w:t>
      </w:r>
      <w:r w:rsidR="00BD43B4" w:rsidRPr="00CF632C">
        <w:rPr>
          <w:b/>
          <w:i w:val="0"/>
        </w:rPr>
        <w:t xml:space="preserve">quy định thực hiện thí điểm quản lý lao động, tiền lương đối với Tập đoàn Viễn thông Quân đội giai đoạn 2016 </w:t>
      </w:r>
      <w:r w:rsidR="00BD43B4">
        <w:rPr>
          <w:b/>
          <w:i w:val="0"/>
        </w:rPr>
        <w:t>–</w:t>
      </w:r>
      <w:r w:rsidR="00BD43B4" w:rsidRPr="00CF632C">
        <w:rPr>
          <w:b/>
          <w:i w:val="0"/>
        </w:rPr>
        <w:t xml:space="preserve"> 2020 </w:t>
      </w:r>
      <w:r w:rsidR="00BD43B4">
        <w:rPr>
          <w:b/>
          <w:i w:val="0"/>
        </w:rPr>
        <w:t xml:space="preserve">(sau đây gọi là </w:t>
      </w:r>
      <w:r w:rsidR="00BD43B4" w:rsidRPr="00E440B2">
        <w:rPr>
          <w:b/>
          <w:i w:val="0"/>
        </w:rPr>
        <w:t>Nghị định số 121/2016/NĐ-CP</w:t>
      </w:r>
      <w:r w:rsidR="00BD43B4">
        <w:rPr>
          <w:b/>
          <w:i w:val="0"/>
        </w:rPr>
        <w:t>) như sau:</w:t>
      </w:r>
    </w:p>
    <w:p w:rsidR="00F36D56" w:rsidRPr="00F36D56" w:rsidRDefault="00F36D56" w:rsidP="003730F1">
      <w:pPr>
        <w:pStyle w:val="BodyTextIndent"/>
        <w:spacing w:before="120" w:after="120" w:line="240" w:lineRule="auto"/>
      </w:pPr>
      <w:r w:rsidRPr="00F36D56">
        <w:t xml:space="preserve">1. Sửa đổi </w:t>
      </w:r>
      <w:r w:rsidR="00BD43B4">
        <w:t>cụm từ</w:t>
      </w:r>
      <w:r w:rsidRPr="00F36D56">
        <w:t xml:space="preserve"> "Tập đoàn Viễn thông Quân đội" </w:t>
      </w:r>
      <w:r w:rsidR="00BD43B4">
        <w:t xml:space="preserve">trong </w:t>
      </w:r>
      <w:r w:rsidR="00BD43B4" w:rsidRPr="00CF632C">
        <w:t>Nghị định số 121/2016/NĐ-CP</w:t>
      </w:r>
      <w:r w:rsidR="008A32D8">
        <w:t xml:space="preserve"> </w:t>
      </w:r>
      <w:r w:rsidRPr="00F36D56">
        <w:t>thành "Tập đoàn Công nghiệp – Viễn thông Quân đội".</w:t>
      </w:r>
    </w:p>
    <w:p w:rsidR="00BD43B4" w:rsidRPr="00CF632C" w:rsidRDefault="00F36D56" w:rsidP="003730F1">
      <w:pPr>
        <w:spacing w:before="120" w:after="120"/>
        <w:ind w:firstLine="720"/>
        <w:jc w:val="both"/>
      </w:pPr>
      <w:r w:rsidRPr="00CF632C">
        <w:t xml:space="preserve">2. </w:t>
      </w:r>
      <w:r w:rsidR="000537AE">
        <w:t xml:space="preserve">Bổ sung </w:t>
      </w:r>
      <w:r w:rsidR="00280A6F">
        <w:t xml:space="preserve">Khoản 1a </w:t>
      </w:r>
      <w:r w:rsidR="00013D7B">
        <w:t xml:space="preserve">vào sau Khoản 1 </w:t>
      </w:r>
      <w:r w:rsidR="00BD43B4" w:rsidRPr="00CF632C">
        <w:t xml:space="preserve">Điều </w:t>
      </w:r>
      <w:r w:rsidR="00280A6F">
        <w:t>10</w:t>
      </w:r>
      <w:r w:rsidR="00262E8C" w:rsidRPr="00CF632C">
        <w:t xml:space="preserve"> như sau:</w:t>
      </w:r>
    </w:p>
    <w:p w:rsidR="00433293" w:rsidRPr="00FC5CA0" w:rsidRDefault="00280A6F" w:rsidP="003730F1">
      <w:pPr>
        <w:spacing w:before="120" w:after="120"/>
        <w:ind w:firstLine="720"/>
        <w:jc w:val="both"/>
        <w:rPr>
          <w:spacing w:val="-4"/>
        </w:rPr>
      </w:pPr>
      <w:r w:rsidRPr="00FC5CA0">
        <w:rPr>
          <w:spacing w:val="-4"/>
        </w:rPr>
        <w:t>“</w:t>
      </w:r>
      <w:r w:rsidR="003629C4" w:rsidRPr="00FC5CA0">
        <w:rPr>
          <w:spacing w:val="-4"/>
        </w:rPr>
        <w:t>1</w:t>
      </w:r>
      <w:r w:rsidRPr="00FC5CA0">
        <w:rPr>
          <w:spacing w:val="-4"/>
        </w:rPr>
        <w:t>a</w:t>
      </w:r>
      <w:r w:rsidR="006B5535" w:rsidRPr="00FC5CA0">
        <w:rPr>
          <w:spacing w:val="-4"/>
        </w:rPr>
        <w:t xml:space="preserve">. </w:t>
      </w:r>
      <w:r w:rsidR="00013D7B" w:rsidRPr="00FC5CA0">
        <w:rPr>
          <w:spacing w:val="-4"/>
        </w:rPr>
        <w:t>Trong giai đoạn 2016 - 2020, k</w:t>
      </w:r>
      <w:r w:rsidR="004600C8" w:rsidRPr="00FC5CA0">
        <w:rPr>
          <w:spacing w:val="-4"/>
        </w:rPr>
        <w:t xml:space="preserve">hi </w:t>
      </w:r>
      <w:r w:rsidR="00433293" w:rsidRPr="00FC5CA0">
        <w:rPr>
          <w:spacing w:val="-4"/>
        </w:rPr>
        <w:t xml:space="preserve">thực hiện </w:t>
      </w:r>
      <w:r w:rsidR="00F36D56" w:rsidRPr="00FC5CA0">
        <w:rPr>
          <w:spacing w:val="-4"/>
        </w:rPr>
        <w:t>mở rộng</w:t>
      </w:r>
      <w:r w:rsidR="00E46B23" w:rsidRPr="00FC5CA0">
        <w:rPr>
          <w:spacing w:val="-4"/>
        </w:rPr>
        <w:t xml:space="preserve"> hoạt động sản xuất</w:t>
      </w:r>
      <w:r w:rsidR="00433293" w:rsidRPr="00FC5CA0">
        <w:rPr>
          <w:spacing w:val="-4"/>
        </w:rPr>
        <w:t>,</w:t>
      </w:r>
      <w:r w:rsidR="00E46B23" w:rsidRPr="00FC5CA0">
        <w:rPr>
          <w:spacing w:val="-4"/>
        </w:rPr>
        <w:t xml:space="preserve"> kinh doanh</w:t>
      </w:r>
      <w:r w:rsidR="004E1AE8" w:rsidRPr="00FC5CA0">
        <w:rPr>
          <w:spacing w:val="-4"/>
        </w:rPr>
        <w:t xml:space="preserve">, </w:t>
      </w:r>
      <w:r w:rsidR="00433293" w:rsidRPr="00FC5CA0">
        <w:rPr>
          <w:spacing w:val="-4"/>
        </w:rPr>
        <w:t>thực hiện Đ</w:t>
      </w:r>
      <w:r w:rsidR="00E46B23" w:rsidRPr="00FC5CA0">
        <w:rPr>
          <w:spacing w:val="-4"/>
        </w:rPr>
        <w:t xml:space="preserve">ề án cơ cấu </w:t>
      </w:r>
      <w:r w:rsidR="00433293" w:rsidRPr="00FC5CA0">
        <w:rPr>
          <w:spacing w:val="-4"/>
        </w:rPr>
        <w:t xml:space="preserve">lại </w:t>
      </w:r>
      <w:r w:rsidR="00E46B23" w:rsidRPr="00FC5CA0">
        <w:rPr>
          <w:spacing w:val="-4"/>
        </w:rPr>
        <w:t xml:space="preserve">Tập đoàn Công nghiệp – Viễn thông Quân đội </w:t>
      </w:r>
      <w:r w:rsidR="004E1AE8" w:rsidRPr="00FC5CA0">
        <w:rPr>
          <w:spacing w:val="-4"/>
        </w:rPr>
        <w:t>theo quy định của Thủ tướng Chính phủ</w:t>
      </w:r>
      <w:r w:rsidR="00F73482" w:rsidRPr="00FC5CA0">
        <w:rPr>
          <w:spacing w:val="-4"/>
        </w:rPr>
        <w:t xml:space="preserve"> mà </w:t>
      </w:r>
      <w:r w:rsidRPr="00FC5CA0">
        <w:rPr>
          <w:spacing w:val="-4"/>
          <w:lang w:val="vi-VN"/>
        </w:rPr>
        <w:t>công ty trách nhiệm hữu hạn một thành viên do Công ty mẹ - Tập đoàn Viễn thông Quân đội nắm giữ 100% vốn điều lệ</w:t>
      </w:r>
      <w:r w:rsidR="00934495" w:rsidRPr="00FC5CA0">
        <w:rPr>
          <w:spacing w:val="-4"/>
        </w:rPr>
        <w:t>,</w:t>
      </w:r>
      <w:r w:rsidRPr="00FC5CA0">
        <w:rPr>
          <w:spacing w:val="-4"/>
        </w:rPr>
        <w:t xml:space="preserve"> các </w:t>
      </w:r>
      <w:r w:rsidR="00F73482" w:rsidRPr="00FC5CA0">
        <w:rPr>
          <w:spacing w:val="-4"/>
        </w:rPr>
        <w:t>tổng công ty, công ty</w:t>
      </w:r>
      <w:r w:rsidRPr="00FC5CA0">
        <w:rPr>
          <w:spacing w:val="-4"/>
        </w:rPr>
        <w:t xml:space="preserve"> </w:t>
      </w:r>
      <w:r w:rsidRPr="00FC5CA0">
        <w:rPr>
          <w:spacing w:val="-4"/>
          <w:lang w:val="vi-VN"/>
        </w:rPr>
        <w:t xml:space="preserve">do Công ty mẹ - Tập đoàn Viễn thông Quân đội nắm giữ </w:t>
      </w:r>
      <w:r w:rsidRPr="00FC5CA0">
        <w:rPr>
          <w:spacing w:val="-4"/>
        </w:rPr>
        <w:t>trên 5</w:t>
      </w:r>
      <w:r w:rsidRPr="00FC5CA0">
        <w:rPr>
          <w:spacing w:val="-4"/>
          <w:lang w:val="vi-VN"/>
        </w:rPr>
        <w:t>0% vốn điều lệ</w:t>
      </w:r>
      <w:r w:rsidRPr="00FC5CA0">
        <w:rPr>
          <w:spacing w:val="-4"/>
        </w:rPr>
        <w:t xml:space="preserve"> </w:t>
      </w:r>
      <w:r w:rsidR="00934495" w:rsidRPr="00FC5CA0">
        <w:rPr>
          <w:spacing w:val="-4"/>
        </w:rPr>
        <w:t xml:space="preserve">phải </w:t>
      </w:r>
      <w:r w:rsidR="00671F67" w:rsidRPr="00FC5CA0">
        <w:rPr>
          <w:spacing w:val="-4"/>
        </w:rPr>
        <w:t>tiếp nhận nhiệm vụ hoạt động sản xuất, kinh doanh mới từ Công ty mẹ thì việc</w:t>
      </w:r>
      <w:r w:rsidR="00F73482" w:rsidRPr="00FC5CA0">
        <w:rPr>
          <w:spacing w:val="-4"/>
        </w:rPr>
        <w:t xml:space="preserve"> xác định quỹ tiền lương</w:t>
      </w:r>
      <w:r w:rsidR="003730F1" w:rsidRPr="00FC5CA0">
        <w:rPr>
          <w:spacing w:val="-4"/>
        </w:rPr>
        <w:t xml:space="preserve"> </w:t>
      </w:r>
      <w:r w:rsidR="00671F67" w:rsidRPr="00FC5CA0">
        <w:rPr>
          <w:spacing w:val="-4"/>
        </w:rPr>
        <w:t xml:space="preserve">thực hiện </w:t>
      </w:r>
      <w:r w:rsidR="00934495" w:rsidRPr="00FC5CA0">
        <w:rPr>
          <w:spacing w:val="-4"/>
        </w:rPr>
        <w:t xml:space="preserve">đối với người lao động tham gia các hoạt động sản xuất, kinh doanh mới này </w:t>
      </w:r>
      <w:r w:rsidR="00F73482" w:rsidRPr="00FC5CA0">
        <w:rPr>
          <w:spacing w:val="-4"/>
        </w:rPr>
        <w:t>như sau:</w:t>
      </w:r>
    </w:p>
    <w:p w:rsidR="00994E8A" w:rsidRPr="00FC5CA0" w:rsidRDefault="00110408" w:rsidP="003730F1">
      <w:pPr>
        <w:spacing w:before="120" w:after="120"/>
        <w:ind w:firstLine="720"/>
        <w:jc w:val="both"/>
        <w:rPr>
          <w:spacing w:val="-6"/>
        </w:rPr>
      </w:pPr>
      <w:r w:rsidRPr="00FC5CA0">
        <w:rPr>
          <w:spacing w:val="-6"/>
        </w:rPr>
        <w:t>T</w:t>
      </w:r>
      <w:r w:rsidR="00EB4815" w:rsidRPr="00FC5CA0">
        <w:rPr>
          <w:spacing w:val="-6"/>
        </w:rPr>
        <w:t xml:space="preserve">ừ khi bắt đầu hoạt động sản xuất, kinh doanh mới </w:t>
      </w:r>
      <w:r w:rsidR="005A4CEE" w:rsidRPr="00FC5CA0">
        <w:rPr>
          <w:spacing w:val="-6"/>
        </w:rPr>
        <w:t xml:space="preserve">tiếp nhận </w:t>
      </w:r>
      <w:r w:rsidR="00EB4815" w:rsidRPr="00FC5CA0">
        <w:rPr>
          <w:spacing w:val="-6"/>
        </w:rPr>
        <w:t>đến khi đủ năm tài chính theo</w:t>
      </w:r>
      <w:r w:rsidRPr="00FC5CA0">
        <w:rPr>
          <w:spacing w:val="-6"/>
        </w:rPr>
        <w:t xml:space="preserve"> </w:t>
      </w:r>
      <w:r w:rsidR="004E1AE8" w:rsidRPr="00FC5CA0">
        <w:rPr>
          <w:spacing w:val="-6"/>
        </w:rPr>
        <w:t xml:space="preserve">quy định pháp luật, </w:t>
      </w:r>
      <w:r w:rsidR="00EB4815" w:rsidRPr="00FC5CA0">
        <w:rPr>
          <w:spacing w:val="-6"/>
        </w:rPr>
        <w:t>quỹ tiền lương thực hiện</w:t>
      </w:r>
      <w:r w:rsidR="008A32D8" w:rsidRPr="00FC5CA0">
        <w:rPr>
          <w:spacing w:val="-6"/>
        </w:rPr>
        <w:t xml:space="preserve"> </w:t>
      </w:r>
      <w:r w:rsidR="00EB4815" w:rsidRPr="00FC5CA0">
        <w:rPr>
          <w:spacing w:val="-6"/>
        </w:rPr>
        <w:t xml:space="preserve">được xác định trên cơ sở số lao động thực tế sử dụng bình quân và mức </w:t>
      </w:r>
      <w:r w:rsidR="003730F1" w:rsidRPr="00FC5CA0">
        <w:rPr>
          <w:spacing w:val="-6"/>
        </w:rPr>
        <w:t>tiền lương</w:t>
      </w:r>
      <w:r w:rsidR="004E1AE8" w:rsidRPr="00FC5CA0">
        <w:rPr>
          <w:spacing w:val="-6"/>
        </w:rPr>
        <w:t xml:space="preserve"> và</w:t>
      </w:r>
      <w:r w:rsidR="00934495" w:rsidRPr="00FC5CA0">
        <w:rPr>
          <w:spacing w:val="-6"/>
        </w:rPr>
        <w:t xml:space="preserve"> thù lao</w:t>
      </w:r>
      <w:r w:rsidR="00EB4815" w:rsidRPr="00FC5CA0">
        <w:rPr>
          <w:spacing w:val="-6"/>
        </w:rPr>
        <w:t xml:space="preserve"> bình quân của </w:t>
      </w:r>
      <w:r w:rsidR="003730F1" w:rsidRPr="00FC5CA0">
        <w:rPr>
          <w:spacing w:val="-6"/>
        </w:rPr>
        <w:lastRenderedPageBreak/>
        <w:t>người lao động</w:t>
      </w:r>
      <w:r w:rsidR="004E1AE8" w:rsidRPr="00FC5CA0">
        <w:rPr>
          <w:spacing w:val="-6"/>
        </w:rPr>
        <w:t xml:space="preserve">, </w:t>
      </w:r>
      <w:r w:rsidR="00934495" w:rsidRPr="00FC5CA0">
        <w:rPr>
          <w:spacing w:val="-6"/>
        </w:rPr>
        <w:t xml:space="preserve">cộng tác viên </w:t>
      </w:r>
      <w:r w:rsidR="00EB4815" w:rsidRPr="00FC5CA0">
        <w:rPr>
          <w:spacing w:val="-6"/>
        </w:rPr>
        <w:t xml:space="preserve">tham gia vào hoạt động sản xuất kinh doanh đó ở Công ty mẹ </w:t>
      </w:r>
      <w:r w:rsidR="006A1F9E" w:rsidRPr="00FC5CA0">
        <w:rPr>
          <w:spacing w:val="-6"/>
        </w:rPr>
        <w:t>khi</w:t>
      </w:r>
      <w:r w:rsidR="00EB4815" w:rsidRPr="00FC5CA0">
        <w:rPr>
          <w:spacing w:val="-6"/>
        </w:rPr>
        <w:t xml:space="preserve"> chuyển giao sang </w:t>
      </w:r>
      <w:r w:rsidR="00280A6F" w:rsidRPr="00FC5CA0">
        <w:rPr>
          <w:spacing w:val="-6"/>
          <w:lang w:val="vi-VN"/>
        </w:rPr>
        <w:t>công ty trách nhiệm hữu hạn một thành viên</w:t>
      </w:r>
      <w:r w:rsidR="00280A6F" w:rsidRPr="00FC5CA0">
        <w:rPr>
          <w:spacing w:val="-6"/>
        </w:rPr>
        <w:t xml:space="preserve"> </w:t>
      </w:r>
      <w:r w:rsidR="00280A6F" w:rsidRPr="00FC5CA0">
        <w:rPr>
          <w:spacing w:val="-6"/>
          <w:lang w:val="vi-VN"/>
        </w:rPr>
        <w:t>Công ty mẹ - Tập đoàn Viễn thông Quân đội nắm giữ 100% vốn điều lệ</w:t>
      </w:r>
      <w:r w:rsidR="00934495" w:rsidRPr="00FC5CA0">
        <w:rPr>
          <w:spacing w:val="-6"/>
        </w:rPr>
        <w:t>,</w:t>
      </w:r>
      <w:r w:rsidR="00280A6F" w:rsidRPr="00FC5CA0">
        <w:rPr>
          <w:spacing w:val="-6"/>
        </w:rPr>
        <w:t xml:space="preserve"> </w:t>
      </w:r>
      <w:r w:rsidR="00EB4815" w:rsidRPr="00FC5CA0">
        <w:rPr>
          <w:spacing w:val="-6"/>
        </w:rPr>
        <w:t>tổng công ty, công ty do Công ty mẹ nắm giữ trên 50% vốn điều lệ</w:t>
      </w:r>
      <w:r w:rsidR="00934495" w:rsidRPr="00FC5CA0">
        <w:rPr>
          <w:spacing w:val="-6"/>
        </w:rPr>
        <w:t>,</w:t>
      </w:r>
      <w:r w:rsidR="00994E8A" w:rsidRPr="00FC5CA0">
        <w:rPr>
          <w:spacing w:val="-6"/>
        </w:rPr>
        <w:t xml:space="preserve"> trên cơ sở bảo đảm các điều kiện: hoàn thành tốt nhiệm vụ</w:t>
      </w:r>
      <w:r w:rsidRPr="00FC5CA0">
        <w:rPr>
          <w:spacing w:val="-6"/>
        </w:rPr>
        <w:t xml:space="preserve"> quốc phòng, an ninh được Đảng và Nhà nước giao; nộp ngân sách nhà nước theo quy định</w:t>
      </w:r>
      <w:r w:rsidR="00F10AEE" w:rsidRPr="00FC5CA0">
        <w:rPr>
          <w:spacing w:val="-6"/>
        </w:rPr>
        <w:t xml:space="preserve"> của pháp luậ</w:t>
      </w:r>
      <w:r w:rsidR="00FC34D6" w:rsidRPr="00FC5CA0">
        <w:rPr>
          <w:spacing w:val="-6"/>
        </w:rPr>
        <w:t>t</w:t>
      </w:r>
      <w:r w:rsidR="00F10AEE" w:rsidRPr="00FC5CA0">
        <w:rPr>
          <w:spacing w:val="-6"/>
        </w:rPr>
        <w:t xml:space="preserve"> và</w:t>
      </w:r>
      <w:r w:rsidR="0073483F" w:rsidRPr="00FC5CA0">
        <w:rPr>
          <w:spacing w:val="-6"/>
        </w:rPr>
        <w:t xml:space="preserve"> </w:t>
      </w:r>
      <w:r w:rsidR="00FA073A" w:rsidRPr="00FC5CA0">
        <w:rPr>
          <w:spacing w:val="-6"/>
        </w:rPr>
        <w:t xml:space="preserve">có </w:t>
      </w:r>
      <w:r w:rsidR="0073483F" w:rsidRPr="00FC5CA0">
        <w:rPr>
          <w:spacing w:val="-6"/>
        </w:rPr>
        <w:t>lợi nhuận.</w:t>
      </w:r>
    </w:p>
    <w:p w:rsidR="00620AD4" w:rsidRPr="004F213C" w:rsidRDefault="004E1AE8" w:rsidP="00280A6F">
      <w:pPr>
        <w:spacing w:before="120" w:after="120"/>
        <w:ind w:firstLine="720"/>
        <w:jc w:val="both"/>
      </w:pPr>
      <w:r>
        <w:t>S</w:t>
      </w:r>
      <w:r w:rsidR="00F10AEE" w:rsidRPr="004F213C">
        <w:t xml:space="preserve">au </w:t>
      </w:r>
      <w:r>
        <w:t xml:space="preserve">khi </w:t>
      </w:r>
      <w:r w:rsidR="00F10AEE" w:rsidRPr="004F213C">
        <w:t>đủ năm tài chính,</w:t>
      </w:r>
      <w:r w:rsidR="006316AB" w:rsidRPr="004F213C">
        <w:t xml:space="preserve"> </w:t>
      </w:r>
      <w:r w:rsidR="00CB448A" w:rsidRPr="004F213C">
        <w:t>quỹ tiền lương thực hiện</w:t>
      </w:r>
      <w:r w:rsidR="00713845" w:rsidRPr="004F213C">
        <w:t xml:space="preserve"> </w:t>
      </w:r>
      <w:r w:rsidR="00CB448A" w:rsidRPr="004F213C">
        <w:t>hằng năm được xác định trên cơ sở</w:t>
      </w:r>
      <w:r w:rsidR="0037193C" w:rsidRPr="004F213C">
        <w:t xml:space="preserve"> </w:t>
      </w:r>
      <w:r w:rsidR="00CB448A" w:rsidRPr="004F213C">
        <w:t xml:space="preserve">số lao động thực </w:t>
      </w:r>
      <w:r w:rsidR="009B490B" w:rsidRPr="004F213C">
        <w:t>hiện</w:t>
      </w:r>
      <w:r w:rsidR="00CB448A" w:rsidRPr="004F213C">
        <w:t xml:space="preserve"> và mức tiền lương</w:t>
      </w:r>
      <w:r w:rsidR="007E30FC" w:rsidRPr="004F213C">
        <w:t xml:space="preserve"> bình quân thực hiện </w:t>
      </w:r>
      <w:r w:rsidR="00FC34D6" w:rsidRPr="004F213C">
        <w:t>tí</w:t>
      </w:r>
      <w:r w:rsidR="007E30FC" w:rsidRPr="004F213C">
        <w:t>nh theo chỉ tiêu</w:t>
      </w:r>
      <w:r w:rsidR="00FC34D6" w:rsidRPr="004F213C">
        <w:t xml:space="preserve"> năng suất lao động và lợi nhuận thực hiện so với năm trước liền kề theo quy định tại Khoản 3, Khoản 4 Điều 6 Nghị định này</w:t>
      </w:r>
      <w:r w:rsidR="000036DE" w:rsidRPr="004F213C">
        <w:t>.</w:t>
      </w:r>
      <w:r w:rsidR="00280A6F" w:rsidRPr="004F213C">
        <w:t>”</w:t>
      </w:r>
      <w:r w:rsidR="003629C4" w:rsidRPr="004F213C">
        <w:t>.</w:t>
      </w:r>
    </w:p>
    <w:p w:rsidR="001D396D" w:rsidRPr="00CF632C" w:rsidRDefault="001D396D" w:rsidP="003730F1">
      <w:pPr>
        <w:spacing w:before="120" w:after="120"/>
        <w:ind w:firstLine="720"/>
        <w:rPr>
          <w:b/>
        </w:rPr>
      </w:pPr>
      <w:r w:rsidRPr="00CF632C">
        <w:rPr>
          <w:b/>
        </w:rPr>
        <w:t xml:space="preserve">Điều 2. Hiệu lực </w:t>
      </w:r>
      <w:r w:rsidR="00280A6F">
        <w:rPr>
          <w:b/>
        </w:rPr>
        <w:t xml:space="preserve">và trách nhiệm </w:t>
      </w:r>
      <w:r w:rsidRPr="00CF632C">
        <w:rPr>
          <w:b/>
        </w:rPr>
        <w:t>thi hành</w:t>
      </w:r>
    </w:p>
    <w:p w:rsidR="00934495" w:rsidRDefault="00F07F9B" w:rsidP="00934495">
      <w:pPr>
        <w:spacing w:before="120" w:after="120"/>
        <w:ind w:firstLine="720"/>
        <w:jc w:val="both"/>
      </w:pPr>
      <w:r w:rsidRPr="006A1F9E">
        <w:t xml:space="preserve">1. </w:t>
      </w:r>
      <w:r w:rsidR="001D396D" w:rsidRPr="006A1F9E">
        <w:t>Nghị định này có hiệu lực thi hành từ ngày … tháng … năm 2019</w:t>
      </w:r>
      <w:r w:rsidR="00934495" w:rsidRPr="006A1F9E">
        <w:t xml:space="preserve"> đến hết ngày 31 tháng 12 năm 2020.</w:t>
      </w:r>
      <w:r w:rsidR="001D396D" w:rsidRPr="006A1F9E">
        <w:t xml:space="preserve"> </w:t>
      </w:r>
    </w:p>
    <w:p w:rsidR="004F213C" w:rsidRPr="004F213C" w:rsidRDefault="004F213C" w:rsidP="00934495">
      <w:pPr>
        <w:spacing w:before="120" w:after="120"/>
        <w:ind w:firstLine="720"/>
        <w:jc w:val="both"/>
      </w:pPr>
      <w:r>
        <w:t xml:space="preserve">2. </w:t>
      </w:r>
      <w:r w:rsidRPr="004F213C">
        <w:rPr>
          <w:spacing w:val="2"/>
        </w:rPr>
        <w:t>Việc xác định quỹ tiền lương thực hiện đối với hoạt động sản xuất, kinh doanh mới tiếp nhận</w:t>
      </w:r>
      <w:r w:rsidR="004E1AE8">
        <w:rPr>
          <w:spacing w:val="2"/>
        </w:rPr>
        <w:t xml:space="preserve"> quy định tại Khoản 2 Điều 1 Nghị định này được</w:t>
      </w:r>
      <w:r w:rsidRPr="004F213C">
        <w:rPr>
          <w:spacing w:val="2"/>
        </w:rPr>
        <w:t xml:space="preserve"> tính từ ngày bắt đầu phát sinh hoạt động này</w:t>
      </w:r>
      <w:r w:rsidR="004E1AE8">
        <w:rPr>
          <w:spacing w:val="2"/>
        </w:rPr>
        <w:t xml:space="preserve"> trong giai đoạn 2016 - 2020 tại các công ty </w:t>
      </w:r>
      <w:r w:rsidR="004E1AE8" w:rsidRPr="006A1F9E">
        <w:rPr>
          <w:lang w:val="vi-VN"/>
        </w:rPr>
        <w:t>trách nhiệm hữu hạn một thành viên</w:t>
      </w:r>
      <w:r w:rsidR="004E1AE8" w:rsidRPr="006A1F9E">
        <w:t xml:space="preserve"> </w:t>
      </w:r>
      <w:r w:rsidR="004E1AE8" w:rsidRPr="006A1F9E">
        <w:rPr>
          <w:lang w:val="vi-VN"/>
        </w:rPr>
        <w:t>Công ty mẹ - Tập đoàn Viễn thông Quân đội nắm giữ 100% vốn điều lệ</w:t>
      </w:r>
      <w:r w:rsidR="004E1AE8" w:rsidRPr="006A1F9E">
        <w:t>, tổng công ty, công ty do Công ty mẹ nắm giữ trên 50% vốn điều lệ</w:t>
      </w:r>
      <w:r w:rsidRPr="004F213C">
        <w:rPr>
          <w:spacing w:val="2"/>
        </w:rPr>
        <w:t>.</w:t>
      </w:r>
    </w:p>
    <w:p w:rsidR="00E3317C" w:rsidRPr="00934495" w:rsidRDefault="004F213C" w:rsidP="00934495">
      <w:pPr>
        <w:spacing w:before="120" w:after="120"/>
        <w:ind w:firstLine="720"/>
        <w:jc w:val="both"/>
        <w:rPr>
          <w:i/>
        </w:rPr>
      </w:pPr>
      <w:r>
        <w:t>3</w:t>
      </w:r>
      <w:r w:rsidR="00EC29A9" w:rsidRPr="00934495">
        <w:t>.</w:t>
      </w:r>
      <w:r w:rsidR="00EC29A9">
        <w:t xml:space="preserve"> </w:t>
      </w:r>
      <w:r w:rsidR="001D396D" w:rsidRPr="005455B9">
        <w:t>Các Bộ trưởng, Thủ trưởng cơ quan ngang Bộ, Thủ trưởng cơ quan thuộc Chính phủ, Chủ tịch Ủy ban nhân dân tỉnh, thành phố trực thuộc Trung ương và Chủ tịch, Tổng Giám đốc, Giám đốc Công ty mẹ - Tập đoàn</w:t>
      </w:r>
      <w:r w:rsidR="00EC29A9">
        <w:t xml:space="preserve"> Công nghiệp -</w:t>
      </w:r>
      <w:r w:rsidR="001D396D" w:rsidRPr="005455B9">
        <w:t xml:space="preserve"> Viễn thông Quân đội, công ty trách nhiệm hữu hạn một thành viên do Công ty mẹ - Tập đoàn</w:t>
      </w:r>
      <w:r w:rsidR="00EC29A9">
        <w:t xml:space="preserve"> Công nghiệp -</w:t>
      </w:r>
      <w:r w:rsidR="001D396D" w:rsidRPr="005455B9">
        <w:t xml:space="preserve"> Viễn thông Quân đội nắm giữ 100% vốn điều lệ và người đại diện phần vốn của Công ty mẹ </w:t>
      </w:r>
      <w:r w:rsidR="00EC29A9">
        <w:t xml:space="preserve">- </w:t>
      </w:r>
      <w:r w:rsidR="00EC29A9" w:rsidRPr="005455B9">
        <w:t>Tập đoàn</w:t>
      </w:r>
      <w:r w:rsidR="00EC29A9">
        <w:t xml:space="preserve"> Công nghiệp -</w:t>
      </w:r>
      <w:r w:rsidR="00EC29A9" w:rsidRPr="005455B9">
        <w:t xml:space="preserve"> Viễn thông Quân đội</w:t>
      </w:r>
      <w:r w:rsidR="003730F1">
        <w:t xml:space="preserve"> </w:t>
      </w:r>
      <w:r w:rsidR="001D396D" w:rsidRPr="005455B9">
        <w:t>chịu trách nhiệm thi hành Nghị định này./.</w:t>
      </w:r>
      <w:r w:rsidR="001D396D">
        <w:tab/>
      </w:r>
    </w:p>
    <w:tbl>
      <w:tblPr>
        <w:tblW w:w="928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5148"/>
        <w:gridCol w:w="4140"/>
      </w:tblGrid>
      <w:tr w:rsidR="003730F1" w:rsidRPr="00711446" w:rsidTr="002702BA">
        <w:trPr>
          <w:trHeight w:val="240"/>
        </w:trPr>
        <w:tc>
          <w:tcPr>
            <w:tcW w:w="5148" w:type="dxa"/>
            <w:tcBorders>
              <w:top w:val="nil"/>
              <w:left w:val="nil"/>
              <w:bottom w:val="nil"/>
              <w:right w:val="nil"/>
            </w:tcBorders>
            <w:tcMar>
              <w:top w:w="80" w:type="dxa"/>
              <w:left w:w="80" w:type="dxa"/>
              <w:bottom w:w="80" w:type="dxa"/>
              <w:right w:w="80" w:type="dxa"/>
            </w:tcMar>
          </w:tcPr>
          <w:p w:rsidR="003730F1" w:rsidRPr="003730F1" w:rsidRDefault="003730F1" w:rsidP="002702BA">
            <w:pPr>
              <w:tabs>
                <w:tab w:val="left" w:pos="3825"/>
              </w:tabs>
              <w:rPr>
                <w:b/>
                <w:bCs/>
                <w:i/>
                <w:iCs/>
                <w:color w:val="000000"/>
                <w:sz w:val="22"/>
                <w:szCs w:val="22"/>
                <w:lang w:val="de-DE"/>
              </w:rPr>
            </w:pPr>
            <w:r w:rsidRPr="003730F1">
              <w:rPr>
                <w:b/>
                <w:bCs/>
                <w:i/>
                <w:iCs/>
                <w:color w:val="000000"/>
                <w:sz w:val="22"/>
                <w:szCs w:val="22"/>
                <w:lang w:val="de-DE"/>
              </w:rPr>
              <w:t>Nơi nhận:</w:t>
            </w:r>
          </w:p>
          <w:p w:rsidR="003730F1" w:rsidRPr="003730F1" w:rsidRDefault="003730F1" w:rsidP="002702BA">
            <w:pPr>
              <w:rPr>
                <w:color w:val="000000"/>
                <w:sz w:val="22"/>
                <w:szCs w:val="22"/>
                <w:lang w:val="de-DE"/>
              </w:rPr>
            </w:pPr>
            <w:r w:rsidRPr="003730F1">
              <w:rPr>
                <w:color w:val="000000"/>
                <w:sz w:val="22"/>
                <w:szCs w:val="22"/>
                <w:lang w:val="de-DE"/>
              </w:rPr>
              <w:t>- Ban Bí thư Trung ương Đ</w:t>
            </w:r>
            <w:r w:rsidRPr="003730F1">
              <w:rPr>
                <w:color w:val="000000"/>
                <w:sz w:val="22"/>
                <w:szCs w:val="22"/>
                <w:rtl/>
                <w:lang w:val="ar-SA"/>
              </w:rPr>
              <w:t>ả</w:t>
            </w:r>
            <w:r w:rsidRPr="003730F1">
              <w:rPr>
                <w:color w:val="000000"/>
                <w:sz w:val="22"/>
                <w:szCs w:val="22"/>
                <w:lang w:val="de-DE"/>
              </w:rPr>
              <w:t>ng;</w:t>
            </w:r>
          </w:p>
          <w:p w:rsidR="003730F1" w:rsidRPr="003730F1" w:rsidRDefault="003730F1" w:rsidP="002702BA">
            <w:pPr>
              <w:rPr>
                <w:color w:val="000000"/>
                <w:sz w:val="22"/>
                <w:szCs w:val="22"/>
                <w:lang w:val="de-DE"/>
              </w:rPr>
            </w:pPr>
            <w:r w:rsidRPr="003730F1">
              <w:rPr>
                <w:color w:val="000000"/>
                <w:sz w:val="22"/>
                <w:szCs w:val="22"/>
                <w:lang w:val="de-DE"/>
              </w:rPr>
              <w:t>- Th</w:t>
            </w:r>
            <w:r w:rsidRPr="003730F1">
              <w:rPr>
                <w:color w:val="000000"/>
                <w:sz w:val="22"/>
                <w:szCs w:val="22"/>
                <w:rtl/>
                <w:lang w:val="ar-SA"/>
              </w:rPr>
              <w:t>ủ</w:t>
            </w:r>
            <w:r w:rsidRPr="003730F1">
              <w:rPr>
                <w:color w:val="000000"/>
                <w:sz w:val="22"/>
                <w:szCs w:val="22"/>
                <w:lang w:val="de-DE"/>
              </w:rPr>
              <w:t xml:space="preserve"> tư</w:t>
            </w:r>
            <w:r w:rsidRPr="003730F1">
              <w:rPr>
                <w:color w:val="000000"/>
                <w:sz w:val="22"/>
                <w:szCs w:val="22"/>
                <w:rtl/>
                <w:lang w:val="ar-SA"/>
              </w:rPr>
              <w:t>ớ</w:t>
            </w:r>
            <w:r w:rsidRPr="003730F1">
              <w:rPr>
                <w:color w:val="000000"/>
                <w:sz w:val="22"/>
                <w:szCs w:val="22"/>
                <w:lang w:val="de-DE"/>
              </w:rPr>
              <w:t>ng, các Phó Th</w:t>
            </w:r>
            <w:r w:rsidRPr="003730F1">
              <w:rPr>
                <w:color w:val="000000"/>
                <w:sz w:val="22"/>
                <w:szCs w:val="22"/>
                <w:rtl/>
                <w:lang w:val="ar-SA"/>
              </w:rPr>
              <w:t>ủ</w:t>
            </w:r>
            <w:r w:rsidRPr="003730F1">
              <w:rPr>
                <w:color w:val="000000"/>
                <w:sz w:val="22"/>
                <w:szCs w:val="22"/>
                <w:lang w:val="de-DE"/>
              </w:rPr>
              <w:t xml:space="preserve"> </w:t>
            </w:r>
            <w:r w:rsidRPr="003730F1">
              <w:rPr>
                <w:color w:val="000000"/>
                <w:sz w:val="22"/>
                <w:szCs w:val="22"/>
                <w:rtl/>
                <w:lang w:val="ar-SA"/>
              </w:rPr>
              <w:t xml:space="preserve"> </w:t>
            </w:r>
            <w:r w:rsidRPr="003730F1">
              <w:rPr>
                <w:color w:val="000000"/>
                <w:sz w:val="22"/>
                <w:szCs w:val="22"/>
                <w:lang w:val="de-DE"/>
              </w:rPr>
              <w:t>tư</w:t>
            </w:r>
            <w:r w:rsidRPr="003730F1">
              <w:rPr>
                <w:color w:val="000000"/>
                <w:sz w:val="22"/>
                <w:szCs w:val="22"/>
                <w:rtl/>
                <w:lang w:val="ar-SA"/>
              </w:rPr>
              <w:t>ớ</w:t>
            </w:r>
            <w:r w:rsidRPr="003730F1">
              <w:rPr>
                <w:color w:val="000000"/>
                <w:sz w:val="22"/>
                <w:szCs w:val="22"/>
                <w:lang w:val="de-DE"/>
              </w:rPr>
              <w:t>ng Chính ph</w:t>
            </w:r>
            <w:r w:rsidRPr="003730F1">
              <w:rPr>
                <w:color w:val="000000"/>
                <w:sz w:val="22"/>
                <w:szCs w:val="22"/>
                <w:rtl/>
                <w:lang w:val="ar-SA"/>
              </w:rPr>
              <w:t>ủ</w:t>
            </w:r>
            <w:r w:rsidRPr="003730F1">
              <w:rPr>
                <w:color w:val="000000"/>
                <w:sz w:val="22"/>
                <w:szCs w:val="22"/>
                <w:lang w:val="de-DE"/>
              </w:rPr>
              <w:t>;</w:t>
            </w:r>
          </w:p>
          <w:p w:rsidR="003730F1" w:rsidRPr="003730F1" w:rsidRDefault="003730F1" w:rsidP="002702BA">
            <w:pPr>
              <w:rPr>
                <w:color w:val="000000"/>
                <w:sz w:val="22"/>
                <w:szCs w:val="22"/>
                <w:lang w:val="de-DE"/>
              </w:rPr>
            </w:pPr>
            <w:r w:rsidRPr="003730F1">
              <w:rPr>
                <w:color w:val="000000"/>
                <w:sz w:val="22"/>
                <w:szCs w:val="22"/>
                <w:lang w:val="de-DE"/>
              </w:rPr>
              <w:t>- Các B</w:t>
            </w:r>
            <w:r w:rsidRPr="003730F1">
              <w:rPr>
                <w:color w:val="000000"/>
                <w:sz w:val="22"/>
                <w:szCs w:val="22"/>
                <w:rtl/>
                <w:lang w:val="ar-SA"/>
              </w:rPr>
              <w:t>ộ</w:t>
            </w:r>
            <w:r w:rsidRPr="003730F1">
              <w:rPr>
                <w:color w:val="000000"/>
                <w:sz w:val="22"/>
                <w:szCs w:val="22"/>
                <w:lang w:val="de-DE"/>
              </w:rPr>
              <w:t>, cơ quan ngang B</w:t>
            </w:r>
            <w:r w:rsidRPr="003730F1">
              <w:rPr>
                <w:color w:val="000000"/>
                <w:sz w:val="22"/>
                <w:szCs w:val="22"/>
                <w:rtl/>
                <w:lang w:val="ar-SA"/>
              </w:rPr>
              <w:t>ộ</w:t>
            </w:r>
            <w:r w:rsidRPr="003730F1">
              <w:rPr>
                <w:color w:val="000000"/>
                <w:sz w:val="22"/>
                <w:szCs w:val="22"/>
                <w:lang w:val="de-DE"/>
              </w:rPr>
              <w:t>, cơ quan thu</w:t>
            </w:r>
            <w:r w:rsidRPr="003730F1">
              <w:rPr>
                <w:color w:val="000000"/>
                <w:sz w:val="22"/>
                <w:szCs w:val="22"/>
                <w:rtl/>
                <w:lang w:val="ar-SA"/>
              </w:rPr>
              <w:t>ộ</w:t>
            </w:r>
            <w:r w:rsidRPr="003730F1">
              <w:rPr>
                <w:color w:val="000000"/>
                <w:sz w:val="22"/>
                <w:szCs w:val="22"/>
                <w:lang w:val="de-DE"/>
              </w:rPr>
              <w:t>c Chính ph</w:t>
            </w:r>
            <w:r w:rsidRPr="003730F1">
              <w:rPr>
                <w:color w:val="000000"/>
                <w:sz w:val="22"/>
                <w:szCs w:val="22"/>
                <w:rtl/>
                <w:lang w:val="ar-SA"/>
              </w:rPr>
              <w:t>ủ</w:t>
            </w:r>
            <w:r w:rsidRPr="003730F1">
              <w:rPr>
                <w:color w:val="000000"/>
                <w:sz w:val="22"/>
                <w:szCs w:val="22"/>
                <w:lang w:val="de-DE"/>
              </w:rPr>
              <w:t>;</w:t>
            </w:r>
          </w:p>
          <w:p w:rsidR="003730F1" w:rsidRPr="003730F1" w:rsidRDefault="003730F1" w:rsidP="002702BA">
            <w:pPr>
              <w:rPr>
                <w:color w:val="000000"/>
                <w:sz w:val="22"/>
                <w:szCs w:val="22"/>
                <w:lang w:val="de-DE"/>
              </w:rPr>
            </w:pPr>
            <w:r w:rsidRPr="003730F1">
              <w:rPr>
                <w:color w:val="000000"/>
                <w:sz w:val="22"/>
                <w:szCs w:val="22"/>
                <w:lang w:val="de-DE"/>
              </w:rPr>
              <w:t>- VP BCĐ TW v</w:t>
            </w:r>
            <w:r w:rsidRPr="003730F1">
              <w:rPr>
                <w:color w:val="000000"/>
                <w:sz w:val="22"/>
                <w:szCs w:val="22"/>
                <w:rtl/>
                <w:lang w:val="ar-SA"/>
              </w:rPr>
              <w:t>ề</w:t>
            </w:r>
            <w:r w:rsidRPr="003730F1">
              <w:rPr>
                <w:color w:val="000000"/>
                <w:sz w:val="22"/>
                <w:szCs w:val="22"/>
                <w:lang w:val="de-DE"/>
              </w:rPr>
              <w:t xml:space="preserve"> </w:t>
            </w:r>
            <w:r w:rsidRPr="003730F1">
              <w:rPr>
                <w:color w:val="000000"/>
                <w:sz w:val="22"/>
                <w:szCs w:val="22"/>
                <w:rtl/>
                <w:lang w:val="ar-SA"/>
              </w:rPr>
              <w:t xml:space="preserve"> </w:t>
            </w:r>
            <w:r w:rsidRPr="003730F1">
              <w:rPr>
                <w:color w:val="000000"/>
                <w:sz w:val="22"/>
                <w:szCs w:val="22"/>
                <w:lang w:val="de-DE"/>
              </w:rPr>
              <w:t>phòng, ch</w:t>
            </w:r>
            <w:r w:rsidRPr="003730F1">
              <w:rPr>
                <w:color w:val="000000"/>
                <w:sz w:val="22"/>
                <w:szCs w:val="22"/>
                <w:rtl/>
                <w:lang w:val="ar-SA"/>
              </w:rPr>
              <w:t>ố</w:t>
            </w:r>
            <w:r w:rsidRPr="003730F1">
              <w:rPr>
                <w:color w:val="000000"/>
                <w:sz w:val="22"/>
                <w:szCs w:val="22"/>
                <w:lang w:val="de-DE"/>
              </w:rPr>
              <w:t>ng tham nhũng;</w:t>
            </w:r>
          </w:p>
          <w:p w:rsidR="003730F1" w:rsidRPr="003730F1" w:rsidRDefault="003730F1" w:rsidP="002702BA">
            <w:pPr>
              <w:rPr>
                <w:color w:val="000000"/>
                <w:sz w:val="22"/>
                <w:szCs w:val="22"/>
                <w:lang w:val="de-DE"/>
              </w:rPr>
            </w:pPr>
            <w:r w:rsidRPr="003730F1">
              <w:rPr>
                <w:color w:val="000000"/>
                <w:sz w:val="22"/>
                <w:szCs w:val="22"/>
                <w:lang w:val="de-DE"/>
              </w:rPr>
              <w:t>- HĐND, UBND các t</w:t>
            </w:r>
            <w:r w:rsidRPr="003730F1">
              <w:rPr>
                <w:color w:val="000000"/>
                <w:sz w:val="22"/>
                <w:szCs w:val="22"/>
                <w:rtl/>
                <w:lang w:val="ar-SA"/>
              </w:rPr>
              <w:t>ỉ</w:t>
            </w:r>
            <w:r w:rsidRPr="003730F1">
              <w:rPr>
                <w:color w:val="000000"/>
                <w:sz w:val="22"/>
                <w:szCs w:val="22"/>
                <w:lang w:val="de-DE"/>
              </w:rPr>
              <w:t>nh, thành ph</w:t>
            </w:r>
            <w:r w:rsidRPr="003730F1">
              <w:rPr>
                <w:color w:val="000000"/>
                <w:sz w:val="22"/>
                <w:szCs w:val="22"/>
                <w:rtl/>
                <w:lang w:val="ar-SA"/>
              </w:rPr>
              <w:t>ố</w:t>
            </w:r>
            <w:r w:rsidRPr="003730F1">
              <w:rPr>
                <w:color w:val="000000"/>
                <w:sz w:val="22"/>
                <w:szCs w:val="22"/>
                <w:lang w:val="de-DE"/>
              </w:rPr>
              <w:t xml:space="preserve"> </w:t>
            </w:r>
            <w:r w:rsidRPr="003730F1">
              <w:rPr>
                <w:color w:val="000000"/>
                <w:sz w:val="22"/>
                <w:szCs w:val="22"/>
                <w:rtl/>
                <w:lang w:val="ar-SA"/>
              </w:rPr>
              <w:t xml:space="preserve"> </w:t>
            </w:r>
            <w:r w:rsidRPr="003730F1">
              <w:rPr>
                <w:color w:val="000000"/>
                <w:sz w:val="22"/>
                <w:szCs w:val="22"/>
                <w:lang w:val="de-DE"/>
              </w:rPr>
              <w:t>tr</w:t>
            </w:r>
            <w:r w:rsidRPr="003730F1">
              <w:rPr>
                <w:color w:val="000000"/>
                <w:sz w:val="22"/>
                <w:szCs w:val="22"/>
                <w:rtl/>
                <w:lang w:val="ar-SA"/>
              </w:rPr>
              <w:t>ự</w:t>
            </w:r>
            <w:r w:rsidRPr="003730F1">
              <w:rPr>
                <w:color w:val="000000"/>
                <w:sz w:val="22"/>
                <w:szCs w:val="22"/>
                <w:lang w:val="de-DE"/>
              </w:rPr>
              <w:t>c thu</w:t>
            </w:r>
            <w:r w:rsidRPr="003730F1">
              <w:rPr>
                <w:color w:val="000000"/>
                <w:sz w:val="22"/>
                <w:szCs w:val="22"/>
                <w:rtl/>
                <w:lang w:val="ar-SA"/>
              </w:rPr>
              <w:t>ộ</w:t>
            </w:r>
            <w:r w:rsidRPr="003730F1">
              <w:rPr>
                <w:color w:val="000000"/>
                <w:sz w:val="22"/>
                <w:szCs w:val="22"/>
                <w:lang w:val="de-DE"/>
              </w:rPr>
              <w:t>c TW;</w:t>
            </w:r>
          </w:p>
          <w:p w:rsidR="003730F1" w:rsidRPr="003730F1" w:rsidRDefault="003730F1" w:rsidP="002702BA">
            <w:pPr>
              <w:rPr>
                <w:color w:val="000000"/>
                <w:sz w:val="22"/>
                <w:szCs w:val="22"/>
                <w:lang w:val="de-DE"/>
              </w:rPr>
            </w:pPr>
            <w:r w:rsidRPr="003730F1">
              <w:rPr>
                <w:color w:val="000000"/>
                <w:sz w:val="22"/>
                <w:szCs w:val="22"/>
                <w:lang w:val="de-DE"/>
              </w:rPr>
              <w:t>- Văn phòng Trung ương và các Ban c</w:t>
            </w:r>
            <w:r w:rsidRPr="003730F1">
              <w:rPr>
                <w:color w:val="000000"/>
                <w:sz w:val="22"/>
                <w:szCs w:val="22"/>
                <w:rtl/>
                <w:lang w:val="ar-SA"/>
              </w:rPr>
              <w:t>ủ</w:t>
            </w:r>
            <w:r w:rsidRPr="003730F1">
              <w:rPr>
                <w:color w:val="000000"/>
                <w:sz w:val="22"/>
                <w:szCs w:val="22"/>
                <w:lang w:val="de-DE"/>
              </w:rPr>
              <w:t>a Đ</w:t>
            </w:r>
            <w:r w:rsidRPr="003730F1">
              <w:rPr>
                <w:color w:val="000000"/>
                <w:sz w:val="22"/>
                <w:szCs w:val="22"/>
                <w:rtl/>
                <w:lang w:val="ar-SA"/>
              </w:rPr>
              <w:t>ả</w:t>
            </w:r>
            <w:r w:rsidRPr="003730F1">
              <w:rPr>
                <w:color w:val="000000"/>
                <w:sz w:val="22"/>
                <w:szCs w:val="22"/>
                <w:lang w:val="de-DE"/>
              </w:rPr>
              <w:t>ng;</w:t>
            </w:r>
          </w:p>
          <w:p w:rsidR="003730F1" w:rsidRPr="003730F1" w:rsidRDefault="003730F1" w:rsidP="002702BA">
            <w:pPr>
              <w:rPr>
                <w:color w:val="000000"/>
                <w:sz w:val="22"/>
                <w:szCs w:val="22"/>
                <w:lang w:val="de-DE"/>
              </w:rPr>
            </w:pPr>
            <w:r w:rsidRPr="003730F1">
              <w:rPr>
                <w:color w:val="000000"/>
                <w:sz w:val="22"/>
                <w:szCs w:val="22"/>
                <w:lang w:val="de-DE"/>
              </w:rPr>
              <w:t>- Văn phòng Chủ t</w:t>
            </w:r>
            <w:r w:rsidRPr="003730F1">
              <w:rPr>
                <w:color w:val="000000"/>
                <w:sz w:val="22"/>
                <w:szCs w:val="22"/>
                <w:rtl/>
                <w:lang w:val="ar-SA"/>
              </w:rPr>
              <w:t>ị</w:t>
            </w:r>
            <w:r w:rsidRPr="003730F1">
              <w:rPr>
                <w:color w:val="000000"/>
                <w:sz w:val="22"/>
                <w:szCs w:val="22"/>
                <w:lang w:val="de-DE"/>
              </w:rPr>
              <w:t>ch nư</w:t>
            </w:r>
            <w:r w:rsidRPr="003730F1">
              <w:rPr>
                <w:color w:val="000000"/>
                <w:sz w:val="22"/>
                <w:szCs w:val="22"/>
                <w:rtl/>
                <w:lang w:val="ar-SA"/>
              </w:rPr>
              <w:t>ớ</w:t>
            </w:r>
            <w:r w:rsidRPr="003730F1">
              <w:rPr>
                <w:color w:val="000000"/>
                <w:sz w:val="22"/>
                <w:szCs w:val="22"/>
                <w:lang w:val="de-DE"/>
              </w:rPr>
              <w:t>c;</w:t>
            </w:r>
          </w:p>
          <w:p w:rsidR="003730F1" w:rsidRPr="003730F1" w:rsidRDefault="003730F1" w:rsidP="002702BA">
            <w:pPr>
              <w:rPr>
                <w:color w:val="000000"/>
                <w:sz w:val="22"/>
                <w:szCs w:val="22"/>
                <w:lang w:val="de-DE"/>
              </w:rPr>
            </w:pPr>
            <w:r w:rsidRPr="003730F1">
              <w:rPr>
                <w:color w:val="000000"/>
                <w:sz w:val="22"/>
                <w:szCs w:val="22"/>
                <w:lang w:val="de-DE"/>
              </w:rPr>
              <w:t>- H</w:t>
            </w:r>
            <w:r w:rsidRPr="003730F1">
              <w:rPr>
                <w:color w:val="000000"/>
                <w:sz w:val="22"/>
                <w:szCs w:val="22"/>
                <w:rtl/>
                <w:lang w:val="ar-SA"/>
              </w:rPr>
              <w:t>ộ</w:t>
            </w:r>
            <w:r w:rsidRPr="003730F1">
              <w:rPr>
                <w:color w:val="000000"/>
                <w:sz w:val="22"/>
                <w:szCs w:val="22"/>
                <w:lang w:val="de-DE"/>
              </w:rPr>
              <w:t>i đ</w:t>
            </w:r>
            <w:r w:rsidRPr="003730F1">
              <w:rPr>
                <w:color w:val="000000"/>
                <w:sz w:val="22"/>
                <w:szCs w:val="22"/>
                <w:rtl/>
                <w:lang w:val="ar-SA"/>
              </w:rPr>
              <w:t>ồ</w:t>
            </w:r>
            <w:r w:rsidRPr="003730F1">
              <w:rPr>
                <w:color w:val="000000"/>
                <w:sz w:val="22"/>
                <w:szCs w:val="22"/>
                <w:lang w:val="de-DE"/>
              </w:rPr>
              <w:t>ng Dân t</w:t>
            </w:r>
            <w:r w:rsidRPr="003730F1">
              <w:rPr>
                <w:color w:val="000000"/>
                <w:sz w:val="22"/>
                <w:szCs w:val="22"/>
                <w:rtl/>
                <w:lang w:val="ar-SA"/>
              </w:rPr>
              <w:t>ộ</w:t>
            </w:r>
            <w:r w:rsidRPr="003730F1">
              <w:rPr>
                <w:color w:val="000000"/>
                <w:sz w:val="22"/>
                <w:szCs w:val="22"/>
                <w:lang w:val="de-DE"/>
              </w:rPr>
              <w:t>c và các Ủy ban c</w:t>
            </w:r>
            <w:r w:rsidRPr="003730F1">
              <w:rPr>
                <w:color w:val="000000"/>
                <w:sz w:val="22"/>
                <w:szCs w:val="22"/>
                <w:rtl/>
                <w:lang w:val="ar-SA"/>
              </w:rPr>
              <w:t>ủ</w:t>
            </w:r>
            <w:r w:rsidRPr="003730F1">
              <w:rPr>
                <w:color w:val="000000"/>
                <w:sz w:val="22"/>
                <w:szCs w:val="22"/>
                <w:lang w:val="de-DE"/>
              </w:rPr>
              <w:t>a Qu</w:t>
            </w:r>
            <w:r w:rsidRPr="003730F1">
              <w:rPr>
                <w:color w:val="000000"/>
                <w:sz w:val="22"/>
                <w:szCs w:val="22"/>
                <w:rtl/>
                <w:lang w:val="ar-SA"/>
              </w:rPr>
              <w:t>ố</w:t>
            </w:r>
            <w:r w:rsidRPr="003730F1">
              <w:rPr>
                <w:color w:val="000000"/>
                <w:sz w:val="22"/>
                <w:szCs w:val="22"/>
                <w:lang w:val="de-DE"/>
              </w:rPr>
              <w:t>c h</w:t>
            </w:r>
            <w:r w:rsidRPr="003730F1">
              <w:rPr>
                <w:color w:val="000000"/>
                <w:sz w:val="22"/>
                <w:szCs w:val="22"/>
                <w:rtl/>
                <w:lang w:val="ar-SA"/>
              </w:rPr>
              <w:t>ộ</w:t>
            </w:r>
            <w:r w:rsidRPr="003730F1">
              <w:rPr>
                <w:color w:val="000000"/>
                <w:sz w:val="22"/>
                <w:szCs w:val="22"/>
                <w:lang w:val="de-DE"/>
              </w:rPr>
              <w:t>i;</w:t>
            </w:r>
          </w:p>
          <w:p w:rsidR="003730F1" w:rsidRPr="003730F1" w:rsidRDefault="003730F1" w:rsidP="002702BA">
            <w:pPr>
              <w:rPr>
                <w:color w:val="000000"/>
                <w:sz w:val="22"/>
                <w:szCs w:val="22"/>
                <w:lang w:val="de-DE"/>
              </w:rPr>
            </w:pPr>
            <w:r w:rsidRPr="003730F1">
              <w:rPr>
                <w:color w:val="000000"/>
                <w:sz w:val="22"/>
                <w:szCs w:val="22"/>
                <w:lang w:val="de-DE"/>
              </w:rPr>
              <w:t>- Văn phòng Qu</w:t>
            </w:r>
            <w:r w:rsidRPr="003730F1">
              <w:rPr>
                <w:color w:val="000000"/>
                <w:sz w:val="22"/>
                <w:szCs w:val="22"/>
                <w:rtl/>
                <w:lang w:val="ar-SA"/>
              </w:rPr>
              <w:t>ố</w:t>
            </w:r>
            <w:r w:rsidRPr="003730F1">
              <w:rPr>
                <w:color w:val="000000"/>
                <w:sz w:val="22"/>
                <w:szCs w:val="22"/>
                <w:lang w:val="de-DE"/>
              </w:rPr>
              <w:t>c h</w:t>
            </w:r>
            <w:r w:rsidRPr="003730F1">
              <w:rPr>
                <w:color w:val="000000"/>
                <w:sz w:val="22"/>
                <w:szCs w:val="22"/>
                <w:rtl/>
                <w:lang w:val="ar-SA"/>
              </w:rPr>
              <w:t>ộ</w:t>
            </w:r>
            <w:r w:rsidRPr="003730F1">
              <w:rPr>
                <w:color w:val="000000"/>
                <w:sz w:val="22"/>
                <w:szCs w:val="22"/>
                <w:lang w:val="de-DE"/>
              </w:rPr>
              <w:t>i;</w:t>
            </w:r>
          </w:p>
          <w:p w:rsidR="003730F1" w:rsidRPr="003730F1" w:rsidRDefault="003730F1" w:rsidP="002702BA">
            <w:pPr>
              <w:rPr>
                <w:color w:val="000000"/>
                <w:sz w:val="22"/>
                <w:szCs w:val="22"/>
                <w:lang w:val="de-DE"/>
              </w:rPr>
            </w:pPr>
            <w:r w:rsidRPr="003730F1">
              <w:rPr>
                <w:color w:val="000000"/>
                <w:sz w:val="22"/>
                <w:szCs w:val="22"/>
                <w:lang w:val="de-DE"/>
              </w:rPr>
              <w:t>- Tòa án nhân dân t</w:t>
            </w:r>
            <w:r w:rsidRPr="003730F1">
              <w:rPr>
                <w:color w:val="000000"/>
                <w:sz w:val="22"/>
                <w:szCs w:val="22"/>
                <w:rtl/>
                <w:lang w:val="ar-SA"/>
              </w:rPr>
              <w:t>ố</w:t>
            </w:r>
            <w:r w:rsidRPr="003730F1">
              <w:rPr>
                <w:color w:val="000000"/>
                <w:sz w:val="22"/>
                <w:szCs w:val="22"/>
                <w:lang w:val="de-DE"/>
              </w:rPr>
              <w:t>i cao;</w:t>
            </w:r>
          </w:p>
          <w:p w:rsidR="003730F1" w:rsidRPr="003730F1" w:rsidRDefault="003730F1" w:rsidP="002702BA">
            <w:pPr>
              <w:rPr>
                <w:color w:val="000000"/>
                <w:sz w:val="22"/>
                <w:szCs w:val="22"/>
                <w:lang w:val="de-DE"/>
              </w:rPr>
            </w:pPr>
            <w:r w:rsidRPr="003730F1">
              <w:rPr>
                <w:color w:val="000000"/>
                <w:sz w:val="22"/>
                <w:szCs w:val="22"/>
                <w:lang w:val="de-DE"/>
              </w:rPr>
              <w:t>- Vi</w:t>
            </w:r>
            <w:r w:rsidRPr="003730F1">
              <w:rPr>
                <w:color w:val="000000"/>
                <w:sz w:val="22"/>
                <w:szCs w:val="22"/>
                <w:rtl/>
                <w:lang w:val="ar-SA"/>
              </w:rPr>
              <w:t>ệ</w:t>
            </w:r>
            <w:r w:rsidRPr="003730F1">
              <w:rPr>
                <w:color w:val="000000"/>
                <w:sz w:val="22"/>
                <w:szCs w:val="22"/>
                <w:lang w:val="de-DE"/>
              </w:rPr>
              <w:t>n Ki</w:t>
            </w:r>
            <w:r w:rsidRPr="003730F1">
              <w:rPr>
                <w:color w:val="000000"/>
                <w:sz w:val="22"/>
                <w:szCs w:val="22"/>
                <w:rtl/>
                <w:lang w:val="ar-SA"/>
              </w:rPr>
              <w:t>ể</w:t>
            </w:r>
            <w:r w:rsidRPr="003730F1">
              <w:rPr>
                <w:color w:val="000000"/>
                <w:sz w:val="22"/>
                <w:szCs w:val="22"/>
                <w:lang w:val="de-DE"/>
              </w:rPr>
              <w:t>m sát nhân dân t</w:t>
            </w:r>
            <w:r w:rsidRPr="003730F1">
              <w:rPr>
                <w:color w:val="000000"/>
                <w:sz w:val="22"/>
                <w:szCs w:val="22"/>
                <w:rtl/>
                <w:lang w:val="ar-SA"/>
              </w:rPr>
              <w:t>ố</w:t>
            </w:r>
            <w:r w:rsidRPr="003730F1">
              <w:rPr>
                <w:color w:val="000000"/>
                <w:sz w:val="22"/>
                <w:szCs w:val="22"/>
                <w:lang w:val="de-DE"/>
              </w:rPr>
              <w:t>i cao;</w:t>
            </w:r>
          </w:p>
          <w:p w:rsidR="003730F1" w:rsidRPr="003730F1" w:rsidRDefault="003730F1" w:rsidP="002702BA">
            <w:pPr>
              <w:rPr>
                <w:color w:val="000000"/>
                <w:sz w:val="22"/>
                <w:szCs w:val="22"/>
                <w:lang w:val="de-DE"/>
              </w:rPr>
            </w:pPr>
            <w:r w:rsidRPr="003730F1">
              <w:rPr>
                <w:color w:val="000000"/>
                <w:sz w:val="22"/>
                <w:szCs w:val="22"/>
                <w:lang w:val="de-DE"/>
              </w:rPr>
              <w:t>- Ki</w:t>
            </w:r>
            <w:r w:rsidRPr="003730F1">
              <w:rPr>
                <w:color w:val="000000"/>
                <w:sz w:val="22"/>
                <w:szCs w:val="22"/>
                <w:rtl/>
                <w:lang w:val="ar-SA"/>
              </w:rPr>
              <w:t>ể</w:t>
            </w:r>
            <w:r w:rsidRPr="003730F1">
              <w:rPr>
                <w:color w:val="000000"/>
                <w:sz w:val="22"/>
                <w:szCs w:val="22"/>
                <w:lang w:val="de-DE"/>
              </w:rPr>
              <w:t>m toán Nhà nư</w:t>
            </w:r>
            <w:r w:rsidRPr="003730F1">
              <w:rPr>
                <w:color w:val="000000"/>
                <w:sz w:val="22"/>
                <w:szCs w:val="22"/>
                <w:rtl/>
                <w:lang w:val="ar-SA"/>
              </w:rPr>
              <w:t>ớ</w:t>
            </w:r>
            <w:r w:rsidRPr="003730F1">
              <w:rPr>
                <w:color w:val="000000"/>
                <w:sz w:val="22"/>
                <w:szCs w:val="22"/>
                <w:lang w:val="de-DE"/>
              </w:rPr>
              <w:t>c;</w:t>
            </w:r>
          </w:p>
          <w:p w:rsidR="003730F1" w:rsidRPr="003730F1" w:rsidRDefault="003730F1" w:rsidP="002702BA">
            <w:pPr>
              <w:rPr>
                <w:color w:val="000000"/>
                <w:sz w:val="22"/>
                <w:szCs w:val="22"/>
                <w:lang w:val="de-DE"/>
              </w:rPr>
            </w:pPr>
            <w:r w:rsidRPr="003730F1">
              <w:rPr>
                <w:color w:val="000000"/>
                <w:sz w:val="22"/>
                <w:szCs w:val="22"/>
                <w:lang w:val="de-DE"/>
              </w:rPr>
              <w:t>- Uỷ ban Giám sát tài chính Quốc gia;</w:t>
            </w:r>
          </w:p>
          <w:p w:rsidR="003730F1" w:rsidRPr="003730F1" w:rsidRDefault="003730F1" w:rsidP="002702BA">
            <w:pPr>
              <w:rPr>
                <w:color w:val="000000"/>
                <w:sz w:val="22"/>
                <w:szCs w:val="22"/>
                <w:lang w:val="de-DE"/>
              </w:rPr>
            </w:pPr>
            <w:r w:rsidRPr="003730F1">
              <w:rPr>
                <w:color w:val="000000"/>
                <w:sz w:val="22"/>
                <w:szCs w:val="22"/>
                <w:lang w:val="de-DE"/>
              </w:rPr>
              <w:t>- Ngân hàng Chính sách Xã h</w:t>
            </w:r>
            <w:r w:rsidRPr="003730F1">
              <w:rPr>
                <w:color w:val="000000"/>
                <w:sz w:val="22"/>
                <w:szCs w:val="22"/>
                <w:rtl/>
                <w:lang w:val="ar-SA"/>
              </w:rPr>
              <w:t>ộ</w:t>
            </w:r>
            <w:r w:rsidRPr="003730F1">
              <w:rPr>
                <w:color w:val="000000"/>
                <w:sz w:val="22"/>
                <w:szCs w:val="22"/>
                <w:lang w:val="de-DE"/>
              </w:rPr>
              <w:t>i;</w:t>
            </w:r>
          </w:p>
          <w:p w:rsidR="003730F1" w:rsidRPr="003730F1" w:rsidRDefault="003730F1" w:rsidP="002702BA">
            <w:pPr>
              <w:rPr>
                <w:color w:val="000000"/>
                <w:sz w:val="22"/>
                <w:szCs w:val="22"/>
                <w:lang w:val="de-DE"/>
              </w:rPr>
            </w:pPr>
            <w:r w:rsidRPr="003730F1">
              <w:rPr>
                <w:color w:val="000000"/>
                <w:sz w:val="22"/>
                <w:szCs w:val="22"/>
                <w:lang w:val="de-DE"/>
              </w:rPr>
              <w:t>- Ngân hàng Phát tri</w:t>
            </w:r>
            <w:r w:rsidRPr="003730F1">
              <w:rPr>
                <w:color w:val="000000"/>
                <w:sz w:val="22"/>
                <w:szCs w:val="22"/>
                <w:rtl/>
                <w:lang w:val="ar-SA"/>
              </w:rPr>
              <w:t>ể</w:t>
            </w:r>
            <w:r w:rsidRPr="003730F1">
              <w:rPr>
                <w:color w:val="000000"/>
                <w:sz w:val="22"/>
                <w:szCs w:val="22"/>
                <w:lang w:val="de-DE"/>
              </w:rPr>
              <w:t>n Việt Nam;</w:t>
            </w:r>
          </w:p>
          <w:p w:rsidR="003730F1" w:rsidRPr="003730F1" w:rsidRDefault="003730F1" w:rsidP="002702BA">
            <w:pPr>
              <w:rPr>
                <w:color w:val="000000"/>
                <w:sz w:val="22"/>
                <w:szCs w:val="22"/>
                <w:lang w:val="de-DE"/>
              </w:rPr>
            </w:pPr>
            <w:r w:rsidRPr="003730F1">
              <w:rPr>
                <w:color w:val="000000"/>
                <w:sz w:val="22"/>
                <w:szCs w:val="22"/>
                <w:lang w:val="de-DE"/>
              </w:rPr>
              <w:t xml:space="preserve">- </w:t>
            </w:r>
            <w:r w:rsidRPr="003730F1">
              <w:rPr>
                <w:color w:val="000000"/>
                <w:sz w:val="22"/>
                <w:szCs w:val="22"/>
                <w:rtl/>
                <w:lang w:val="ar-SA"/>
              </w:rPr>
              <w:t>Ủ</w:t>
            </w:r>
            <w:r w:rsidRPr="003730F1">
              <w:rPr>
                <w:color w:val="000000"/>
                <w:sz w:val="22"/>
                <w:szCs w:val="22"/>
                <w:lang w:val="de-DE"/>
              </w:rPr>
              <w:t>y ban trung ương M</w:t>
            </w:r>
            <w:r w:rsidRPr="003730F1">
              <w:rPr>
                <w:color w:val="000000"/>
                <w:sz w:val="22"/>
                <w:szCs w:val="22"/>
                <w:rtl/>
                <w:lang w:val="ar-SA"/>
              </w:rPr>
              <w:t>ặ</w:t>
            </w:r>
            <w:r w:rsidRPr="003730F1">
              <w:rPr>
                <w:color w:val="000000"/>
                <w:sz w:val="22"/>
                <w:szCs w:val="22"/>
                <w:lang w:val="de-DE"/>
              </w:rPr>
              <w:t>t tr</w:t>
            </w:r>
            <w:r w:rsidRPr="003730F1">
              <w:rPr>
                <w:color w:val="000000"/>
                <w:sz w:val="22"/>
                <w:szCs w:val="22"/>
                <w:rtl/>
                <w:lang w:val="ar-SA"/>
              </w:rPr>
              <w:t>ậ</w:t>
            </w:r>
            <w:r w:rsidRPr="003730F1">
              <w:rPr>
                <w:color w:val="000000"/>
                <w:sz w:val="22"/>
                <w:szCs w:val="22"/>
                <w:lang w:val="de-DE"/>
              </w:rPr>
              <w:t>n Tổ qu</w:t>
            </w:r>
            <w:r w:rsidRPr="003730F1">
              <w:rPr>
                <w:color w:val="000000"/>
                <w:sz w:val="22"/>
                <w:szCs w:val="22"/>
                <w:rtl/>
                <w:lang w:val="ar-SA"/>
              </w:rPr>
              <w:t>ố</w:t>
            </w:r>
            <w:r w:rsidRPr="003730F1">
              <w:rPr>
                <w:color w:val="000000"/>
                <w:sz w:val="22"/>
                <w:szCs w:val="22"/>
                <w:lang w:val="de-DE"/>
              </w:rPr>
              <w:t>c Vi</w:t>
            </w:r>
            <w:r w:rsidRPr="003730F1">
              <w:rPr>
                <w:color w:val="000000"/>
                <w:sz w:val="22"/>
                <w:szCs w:val="22"/>
                <w:rtl/>
                <w:lang w:val="ar-SA"/>
              </w:rPr>
              <w:t>ệ</w:t>
            </w:r>
            <w:r w:rsidRPr="003730F1">
              <w:rPr>
                <w:color w:val="000000"/>
                <w:sz w:val="22"/>
                <w:szCs w:val="22"/>
                <w:lang w:val="de-DE"/>
              </w:rPr>
              <w:t>t Nam;</w:t>
            </w:r>
          </w:p>
          <w:p w:rsidR="003730F1" w:rsidRPr="003730F1" w:rsidRDefault="003730F1" w:rsidP="002702BA">
            <w:pPr>
              <w:rPr>
                <w:color w:val="000000"/>
                <w:sz w:val="22"/>
                <w:szCs w:val="22"/>
                <w:lang w:val="de-DE"/>
              </w:rPr>
            </w:pPr>
            <w:r w:rsidRPr="003730F1">
              <w:rPr>
                <w:color w:val="000000"/>
                <w:sz w:val="22"/>
                <w:szCs w:val="22"/>
                <w:lang w:val="de-DE"/>
              </w:rPr>
              <w:t>- Cơ quan Trung ương c</w:t>
            </w:r>
            <w:r w:rsidRPr="003730F1">
              <w:rPr>
                <w:color w:val="000000"/>
                <w:sz w:val="22"/>
                <w:szCs w:val="22"/>
                <w:rtl/>
                <w:lang w:val="ar-SA"/>
              </w:rPr>
              <w:t>ủ</w:t>
            </w:r>
            <w:r w:rsidRPr="003730F1">
              <w:rPr>
                <w:color w:val="000000"/>
                <w:sz w:val="22"/>
                <w:szCs w:val="22"/>
                <w:lang w:val="de-DE"/>
              </w:rPr>
              <w:t>a các đoàn th</w:t>
            </w:r>
            <w:r w:rsidRPr="003730F1">
              <w:rPr>
                <w:color w:val="000000"/>
                <w:sz w:val="22"/>
                <w:szCs w:val="22"/>
                <w:rtl/>
                <w:lang w:val="ar-SA"/>
              </w:rPr>
              <w:t>ể</w:t>
            </w:r>
            <w:r w:rsidRPr="003730F1">
              <w:rPr>
                <w:color w:val="000000"/>
                <w:sz w:val="22"/>
                <w:szCs w:val="22"/>
                <w:lang w:val="de-DE"/>
              </w:rPr>
              <w:t>;</w:t>
            </w:r>
          </w:p>
          <w:p w:rsidR="003730F1" w:rsidRPr="003730F1" w:rsidRDefault="003730F1" w:rsidP="002702BA">
            <w:pPr>
              <w:rPr>
                <w:color w:val="000000"/>
                <w:sz w:val="22"/>
                <w:szCs w:val="22"/>
                <w:lang w:val="de-DE"/>
              </w:rPr>
            </w:pPr>
            <w:r w:rsidRPr="003730F1">
              <w:rPr>
                <w:color w:val="000000"/>
                <w:sz w:val="22"/>
                <w:szCs w:val="22"/>
                <w:lang w:val="de-DE"/>
              </w:rPr>
              <w:t>- Tập đoàn Công nghiệp - Viễn thông Quân đội;</w:t>
            </w:r>
          </w:p>
          <w:p w:rsidR="003730F1" w:rsidRPr="003730F1" w:rsidRDefault="003730F1" w:rsidP="002702BA">
            <w:pPr>
              <w:rPr>
                <w:color w:val="000000"/>
                <w:sz w:val="22"/>
                <w:szCs w:val="22"/>
                <w:lang w:val="de-DE"/>
              </w:rPr>
            </w:pPr>
            <w:r w:rsidRPr="003730F1">
              <w:rPr>
                <w:color w:val="000000"/>
                <w:sz w:val="22"/>
                <w:szCs w:val="22"/>
                <w:lang w:val="de-DE"/>
              </w:rPr>
              <w:t>- VPCP: BTCN, các PCN, Trợ lý TTg, TGĐ Cổng TTĐT, các V</w:t>
            </w:r>
            <w:r w:rsidRPr="003730F1">
              <w:rPr>
                <w:color w:val="000000"/>
                <w:sz w:val="22"/>
                <w:szCs w:val="22"/>
                <w:rtl/>
                <w:lang w:val="ar-SA"/>
              </w:rPr>
              <w:t>ụ</w:t>
            </w:r>
            <w:r w:rsidRPr="003730F1">
              <w:rPr>
                <w:color w:val="000000"/>
                <w:sz w:val="22"/>
                <w:szCs w:val="22"/>
                <w:lang w:val="de-DE"/>
              </w:rPr>
              <w:t>, C</w:t>
            </w:r>
            <w:r w:rsidRPr="003730F1">
              <w:rPr>
                <w:color w:val="000000"/>
                <w:sz w:val="22"/>
                <w:szCs w:val="22"/>
                <w:rtl/>
                <w:lang w:val="ar-SA"/>
              </w:rPr>
              <w:t>ụ</w:t>
            </w:r>
            <w:r w:rsidRPr="003730F1">
              <w:rPr>
                <w:color w:val="000000"/>
                <w:sz w:val="22"/>
                <w:szCs w:val="22"/>
                <w:lang w:val="de-DE"/>
              </w:rPr>
              <w:t>c, đơn v</w:t>
            </w:r>
            <w:r w:rsidRPr="003730F1">
              <w:rPr>
                <w:color w:val="000000"/>
                <w:sz w:val="22"/>
                <w:szCs w:val="22"/>
                <w:rtl/>
                <w:lang w:val="ar-SA"/>
              </w:rPr>
              <w:t>ị</w:t>
            </w:r>
            <w:r w:rsidRPr="003730F1">
              <w:rPr>
                <w:color w:val="000000"/>
                <w:sz w:val="22"/>
                <w:szCs w:val="22"/>
                <w:lang w:val="de-DE"/>
              </w:rPr>
              <w:t xml:space="preserve"> tr</w:t>
            </w:r>
            <w:r w:rsidRPr="003730F1">
              <w:rPr>
                <w:color w:val="000000"/>
                <w:sz w:val="22"/>
                <w:szCs w:val="22"/>
                <w:rtl/>
                <w:lang w:val="ar-SA"/>
              </w:rPr>
              <w:t>ự</w:t>
            </w:r>
            <w:r w:rsidRPr="003730F1">
              <w:rPr>
                <w:color w:val="000000"/>
                <w:sz w:val="22"/>
                <w:szCs w:val="22"/>
                <w:lang w:val="de-DE"/>
              </w:rPr>
              <w:t>c thu</w:t>
            </w:r>
            <w:r w:rsidRPr="003730F1">
              <w:rPr>
                <w:color w:val="000000"/>
                <w:sz w:val="22"/>
                <w:szCs w:val="22"/>
                <w:rtl/>
                <w:lang w:val="ar-SA"/>
              </w:rPr>
              <w:t>ộ</w:t>
            </w:r>
            <w:r w:rsidRPr="003730F1">
              <w:rPr>
                <w:color w:val="000000"/>
                <w:sz w:val="22"/>
                <w:szCs w:val="22"/>
                <w:lang w:val="de-DE"/>
              </w:rPr>
              <w:t>c, Công báo;</w:t>
            </w:r>
          </w:p>
          <w:p w:rsidR="003730F1" w:rsidRPr="00711446" w:rsidRDefault="00B76054" w:rsidP="00B76054">
            <w:pPr>
              <w:rPr>
                <w:color w:val="000000"/>
                <w:lang w:val="de-DE"/>
              </w:rPr>
            </w:pPr>
            <w:r>
              <w:rPr>
                <w:color w:val="000000"/>
                <w:sz w:val="22"/>
                <w:szCs w:val="22"/>
                <w:lang w:val="de-DE"/>
              </w:rPr>
              <w:t>- Lưu: Văn thư, KTTH</w:t>
            </w:r>
            <w:r w:rsidR="003730F1" w:rsidRPr="003730F1">
              <w:rPr>
                <w:color w:val="000000"/>
                <w:sz w:val="22"/>
                <w:szCs w:val="22"/>
                <w:lang w:val="de-DE"/>
              </w:rPr>
              <w:t>.</w:t>
            </w:r>
          </w:p>
        </w:tc>
        <w:tc>
          <w:tcPr>
            <w:tcW w:w="4140" w:type="dxa"/>
            <w:tcBorders>
              <w:top w:val="nil"/>
              <w:left w:val="nil"/>
              <w:bottom w:val="nil"/>
              <w:right w:val="nil"/>
            </w:tcBorders>
            <w:tcMar>
              <w:top w:w="80" w:type="dxa"/>
              <w:left w:w="80" w:type="dxa"/>
              <w:bottom w:w="80" w:type="dxa"/>
              <w:right w:w="80" w:type="dxa"/>
            </w:tcMar>
          </w:tcPr>
          <w:p w:rsidR="003730F1" w:rsidRPr="00711446" w:rsidRDefault="003730F1" w:rsidP="002702BA">
            <w:pPr>
              <w:jc w:val="center"/>
              <w:rPr>
                <w:b/>
                <w:bCs/>
                <w:color w:val="000000"/>
                <w:lang w:val="af-ZA"/>
              </w:rPr>
            </w:pPr>
            <w:r w:rsidRPr="00711446">
              <w:rPr>
                <w:b/>
                <w:bCs/>
                <w:color w:val="000000"/>
                <w:lang w:val="af-ZA"/>
              </w:rPr>
              <w:t>TM. CHÍNH PHỦ</w:t>
            </w:r>
          </w:p>
          <w:p w:rsidR="003730F1" w:rsidRPr="00711446" w:rsidRDefault="003730F1" w:rsidP="002702BA">
            <w:pPr>
              <w:jc w:val="center"/>
              <w:rPr>
                <w:b/>
                <w:bCs/>
                <w:color w:val="000000"/>
                <w:lang w:val="af-ZA"/>
              </w:rPr>
            </w:pPr>
            <w:r w:rsidRPr="00711446">
              <w:rPr>
                <w:b/>
                <w:bCs/>
                <w:color w:val="000000"/>
                <w:lang w:val="af-ZA"/>
              </w:rPr>
              <w:t>THỦ TƯỚNG</w:t>
            </w: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b/>
                <w:bCs/>
                <w:color w:val="000000"/>
                <w:lang w:val="af-ZA"/>
              </w:rPr>
            </w:pPr>
          </w:p>
          <w:p w:rsidR="003730F1" w:rsidRPr="00711446" w:rsidRDefault="003730F1" w:rsidP="002702BA">
            <w:pPr>
              <w:jc w:val="center"/>
              <w:rPr>
                <w:color w:val="000000"/>
                <w:lang w:val="de-DE"/>
              </w:rPr>
            </w:pPr>
            <w:r w:rsidRPr="00711446">
              <w:rPr>
                <w:b/>
                <w:bCs/>
                <w:color w:val="000000"/>
                <w:lang w:val="af-ZA"/>
              </w:rPr>
              <w:t>Nguyễn Xuân Phúc</w:t>
            </w:r>
          </w:p>
        </w:tc>
      </w:tr>
    </w:tbl>
    <w:p w:rsidR="0017691B" w:rsidRDefault="0017691B" w:rsidP="003730F1">
      <w:pPr>
        <w:spacing w:before="120" w:after="120" w:line="360" w:lineRule="exact"/>
        <w:jc w:val="both"/>
      </w:pPr>
    </w:p>
    <w:p w:rsidR="00E3317C" w:rsidRDefault="00E3317C" w:rsidP="00CF632C">
      <w:pPr>
        <w:spacing w:before="120" w:after="120" w:line="380" w:lineRule="exact"/>
      </w:pPr>
    </w:p>
    <w:sectPr w:rsidR="00E3317C" w:rsidSect="004E1AE8">
      <w:pgSz w:w="11907" w:h="16840" w:code="9"/>
      <w:pgMar w:top="964" w:right="1134" w:bottom="96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FF6" w:rsidRDefault="002C5FF6" w:rsidP="00F36D56">
      <w:r>
        <w:separator/>
      </w:r>
    </w:p>
  </w:endnote>
  <w:endnote w:type="continuationSeparator" w:id="1">
    <w:p w:rsidR="002C5FF6" w:rsidRDefault="002C5FF6" w:rsidP="00F36D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FF6" w:rsidRDefault="002C5FF6" w:rsidP="00F36D56">
      <w:r>
        <w:separator/>
      </w:r>
    </w:p>
  </w:footnote>
  <w:footnote w:type="continuationSeparator" w:id="1">
    <w:p w:rsidR="002C5FF6" w:rsidRDefault="002C5FF6" w:rsidP="00F36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5FC6"/>
    <w:multiLevelType w:val="hybridMultilevel"/>
    <w:tmpl w:val="DCA8D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960A9"/>
    <w:multiLevelType w:val="hybridMultilevel"/>
    <w:tmpl w:val="BE7AE8FC"/>
    <w:lvl w:ilvl="0" w:tplc="26DAC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B70322"/>
    <w:multiLevelType w:val="hybridMultilevel"/>
    <w:tmpl w:val="CF2A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60649"/>
    <w:rsid w:val="000036DE"/>
    <w:rsid w:val="00013D7B"/>
    <w:rsid w:val="00025A39"/>
    <w:rsid w:val="000537AE"/>
    <w:rsid w:val="000707B8"/>
    <w:rsid w:val="00083ED4"/>
    <w:rsid w:val="00087F98"/>
    <w:rsid w:val="000B1E54"/>
    <w:rsid w:val="000B4785"/>
    <w:rsid w:val="000F62C1"/>
    <w:rsid w:val="00105705"/>
    <w:rsid w:val="00110408"/>
    <w:rsid w:val="00175D0D"/>
    <w:rsid w:val="0017691B"/>
    <w:rsid w:val="001D396D"/>
    <w:rsid w:val="00240819"/>
    <w:rsid w:val="00262E8C"/>
    <w:rsid w:val="00280A6F"/>
    <w:rsid w:val="002C5FF6"/>
    <w:rsid w:val="003629C4"/>
    <w:rsid w:val="0037193C"/>
    <w:rsid w:val="003730F1"/>
    <w:rsid w:val="0038408B"/>
    <w:rsid w:val="00392CF5"/>
    <w:rsid w:val="003E78C9"/>
    <w:rsid w:val="00433293"/>
    <w:rsid w:val="004600C8"/>
    <w:rsid w:val="0046407F"/>
    <w:rsid w:val="004A10C2"/>
    <w:rsid w:val="004D0677"/>
    <w:rsid w:val="004E1AE8"/>
    <w:rsid w:val="004F213C"/>
    <w:rsid w:val="00525D7A"/>
    <w:rsid w:val="00533EE2"/>
    <w:rsid w:val="005455B9"/>
    <w:rsid w:val="00566F5D"/>
    <w:rsid w:val="005769B4"/>
    <w:rsid w:val="005A4CEE"/>
    <w:rsid w:val="005E206F"/>
    <w:rsid w:val="005F6548"/>
    <w:rsid w:val="00620AD4"/>
    <w:rsid w:val="006316AB"/>
    <w:rsid w:val="00671F67"/>
    <w:rsid w:val="00695FC4"/>
    <w:rsid w:val="006A1F9E"/>
    <w:rsid w:val="006B5535"/>
    <w:rsid w:val="006C1240"/>
    <w:rsid w:val="006E7FEF"/>
    <w:rsid w:val="00713845"/>
    <w:rsid w:val="007344F4"/>
    <w:rsid w:val="0073483F"/>
    <w:rsid w:val="0075340B"/>
    <w:rsid w:val="007E30FC"/>
    <w:rsid w:val="008179E3"/>
    <w:rsid w:val="00841B07"/>
    <w:rsid w:val="00850701"/>
    <w:rsid w:val="008A32D8"/>
    <w:rsid w:val="00916F9B"/>
    <w:rsid w:val="0092795C"/>
    <w:rsid w:val="00934495"/>
    <w:rsid w:val="00934FD2"/>
    <w:rsid w:val="00994E8A"/>
    <w:rsid w:val="009B490B"/>
    <w:rsid w:val="009D6A6A"/>
    <w:rsid w:val="00A01039"/>
    <w:rsid w:val="00A64BB5"/>
    <w:rsid w:val="00A72921"/>
    <w:rsid w:val="00A8428A"/>
    <w:rsid w:val="00A91DF0"/>
    <w:rsid w:val="00AC2E8B"/>
    <w:rsid w:val="00B712DE"/>
    <w:rsid w:val="00B74F36"/>
    <w:rsid w:val="00B76054"/>
    <w:rsid w:val="00B76BB3"/>
    <w:rsid w:val="00BA0868"/>
    <w:rsid w:val="00BA3524"/>
    <w:rsid w:val="00BD43B4"/>
    <w:rsid w:val="00C16659"/>
    <w:rsid w:val="00C56389"/>
    <w:rsid w:val="00C81FAF"/>
    <w:rsid w:val="00CB448A"/>
    <w:rsid w:val="00CF632C"/>
    <w:rsid w:val="00D12C2F"/>
    <w:rsid w:val="00DA62C1"/>
    <w:rsid w:val="00E3317C"/>
    <w:rsid w:val="00E40F7C"/>
    <w:rsid w:val="00E46B23"/>
    <w:rsid w:val="00E60649"/>
    <w:rsid w:val="00E62096"/>
    <w:rsid w:val="00E87038"/>
    <w:rsid w:val="00E878CB"/>
    <w:rsid w:val="00EA13F9"/>
    <w:rsid w:val="00EA7877"/>
    <w:rsid w:val="00EB4815"/>
    <w:rsid w:val="00EC29A9"/>
    <w:rsid w:val="00ED40DC"/>
    <w:rsid w:val="00ED4C79"/>
    <w:rsid w:val="00F07401"/>
    <w:rsid w:val="00F07F9B"/>
    <w:rsid w:val="00F10AEE"/>
    <w:rsid w:val="00F36D56"/>
    <w:rsid w:val="00F41493"/>
    <w:rsid w:val="00F42F80"/>
    <w:rsid w:val="00F73482"/>
    <w:rsid w:val="00F84D0C"/>
    <w:rsid w:val="00FA073A"/>
    <w:rsid w:val="00FA1A2F"/>
    <w:rsid w:val="00FC34D6"/>
    <w:rsid w:val="00FC5CA0"/>
    <w:rsid w:val="00FD5D47"/>
    <w:rsid w:val="00FF1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4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A72921"/>
    <w:pPr>
      <w:keepNext/>
      <w:spacing w:before="60" w:line="312" w:lineRule="auto"/>
      <w:jc w:val="both"/>
      <w:outlineLvl w:val="0"/>
    </w:pPr>
    <w:rPr>
      <w:b/>
      <w:sz w:val="24"/>
    </w:rPr>
  </w:style>
  <w:style w:type="paragraph" w:styleId="Heading2">
    <w:name w:val="heading 2"/>
    <w:basedOn w:val="Normal"/>
    <w:next w:val="Normal"/>
    <w:link w:val="Heading2Char"/>
    <w:uiPriority w:val="9"/>
    <w:unhideWhenUsed/>
    <w:qFormat/>
    <w:rsid w:val="00E60649"/>
    <w:pPr>
      <w:keepNext/>
      <w:jc w:val="center"/>
      <w:outlineLvl w:val="1"/>
    </w:pPr>
    <w:rPr>
      <w:b/>
    </w:rPr>
  </w:style>
  <w:style w:type="paragraph" w:styleId="Heading3">
    <w:name w:val="heading 3"/>
    <w:basedOn w:val="Normal"/>
    <w:next w:val="Normal"/>
    <w:link w:val="Heading3Char"/>
    <w:uiPriority w:val="9"/>
    <w:unhideWhenUsed/>
    <w:qFormat/>
    <w:rsid w:val="00E60649"/>
    <w:pPr>
      <w:keepNext/>
      <w:ind w:left="-108"/>
      <w:jc w:val="center"/>
      <w:outlineLvl w:val="2"/>
    </w:pPr>
    <w:rPr>
      <w:b/>
      <w:sz w:val="26"/>
      <w:szCs w:val="26"/>
    </w:rPr>
  </w:style>
  <w:style w:type="paragraph" w:styleId="Heading4">
    <w:name w:val="heading 4"/>
    <w:basedOn w:val="Normal"/>
    <w:next w:val="Normal"/>
    <w:link w:val="Heading4Char"/>
    <w:uiPriority w:val="9"/>
    <w:unhideWhenUsed/>
    <w:qFormat/>
    <w:rsid w:val="00E3317C"/>
    <w:pPr>
      <w:keepNext/>
      <w:spacing w:before="20" w:line="320" w:lineRule="exact"/>
      <w:jc w:val="center"/>
      <w:outlineLvl w:val="3"/>
    </w:pPr>
    <w:rPr>
      <w:b/>
      <w:bCs/>
      <w:sz w:val="24"/>
    </w:rPr>
  </w:style>
  <w:style w:type="paragraph" w:styleId="Heading5">
    <w:name w:val="heading 5"/>
    <w:basedOn w:val="Normal"/>
    <w:next w:val="Normal"/>
    <w:link w:val="Heading5Char"/>
    <w:uiPriority w:val="9"/>
    <w:unhideWhenUsed/>
    <w:qFormat/>
    <w:rsid w:val="00E3317C"/>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649"/>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E60649"/>
    <w:rPr>
      <w:rFonts w:ascii="Times New Roman" w:eastAsia="Times New Roman" w:hAnsi="Times New Roman" w:cs="Times New Roman"/>
      <w:b/>
      <w:sz w:val="26"/>
      <w:szCs w:val="26"/>
    </w:rPr>
  </w:style>
  <w:style w:type="paragraph" w:styleId="BodyText">
    <w:name w:val="Body Text"/>
    <w:basedOn w:val="Normal"/>
    <w:link w:val="BodyTextChar"/>
    <w:uiPriority w:val="99"/>
    <w:unhideWhenUsed/>
    <w:rsid w:val="00E60649"/>
    <w:pPr>
      <w:spacing w:before="120" w:line="340" w:lineRule="exact"/>
      <w:jc w:val="center"/>
    </w:pPr>
    <w:rPr>
      <w:b/>
    </w:rPr>
  </w:style>
  <w:style w:type="character" w:customStyle="1" w:styleId="BodyTextChar">
    <w:name w:val="Body Text Char"/>
    <w:basedOn w:val="DefaultParagraphFont"/>
    <w:link w:val="BodyText"/>
    <w:uiPriority w:val="99"/>
    <w:rsid w:val="00E60649"/>
    <w:rPr>
      <w:rFonts w:ascii="Times New Roman" w:eastAsia="Times New Roman" w:hAnsi="Times New Roman" w:cs="Times New Roman"/>
      <w:b/>
      <w:sz w:val="28"/>
      <w:szCs w:val="28"/>
    </w:rPr>
  </w:style>
  <w:style w:type="paragraph" w:styleId="BodyText2">
    <w:name w:val="Body Text 2"/>
    <w:basedOn w:val="Normal"/>
    <w:link w:val="BodyText2Char"/>
    <w:uiPriority w:val="99"/>
    <w:unhideWhenUsed/>
    <w:rsid w:val="00E60649"/>
    <w:pPr>
      <w:jc w:val="both"/>
    </w:pPr>
    <w:rPr>
      <w:b/>
    </w:rPr>
  </w:style>
  <w:style w:type="character" w:customStyle="1" w:styleId="BodyText2Char">
    <w:name w:val="Body Text 2 Char"/>
    <w:basedOn w:val="DefaultParagraphFont"/>
    <w:link w:val="BodyText2"/>
    <w:uiPriority w:val="99"/>
    <w:rsid w:val="00E60649"/>
    <w:rPr>
      <w:rFonts w:ascii="Times New Roman" w:eastAsia="Times New Roman" w:hAnsi="Times New Roman" w:cs="Times New Roman"/>
      <w:b/>
      <w:sz w:val="28"/>
      <w:szCs w:val="28"/>
    </w:rPr>
  </w:style>
  <w:style w:type="paragraph" w:styleId="BodyTextIndent2">
    <w:name w:val="Body Text Indent 2"/>
    <w:basedOn w:val="Normal"/>
    <w:link w:val="BodyTextIndent2Char"/>
    <w:uiPriority w:val="99"/>
    <w:unhideWhenUsed/>
    <w:rsid w:val="00E60649"/>
    <w:pPr>
      <w:spacing w:before="60" w:line="340" w:lineRule="exact"/>
      <w:ind w:firstLine="720"/>
      <w:jc w:val="both"/>
    </w:pPr>
    <w:rPr>
      <w:i/>
    </w:rPr>
  </w:style>
  <w:style w:type="character" w:customStyle="1" w:styleId="BodyTextIndent2Char">
    <w:name w:val="Body Text Indent 2 Char"/>
    <w:basedOn w:val="DefaultParagraphFont"/>
    <w:link w:val="BodyTextIndent2"/>
    <w:uiPriority w:val="99"/>
    <w:rsid w:val="00E60649"/>
    <w:rPr>
      <w:rFonts w:ascii="Times New Roman" w:eastAsia="Times New Roman" w:hAnsi="Times New Roman" w:cs="Times New Roman"/>
      <w:i/>
      <w:sz w:val="28"/>
      <w:szCs w:val="28"/>
    </w:rPr>
  </w:style>
  <w:style w:type="table" w:customStyle="1" w:styleId="GridTable1Light">
    <w:name w:val="Grid Table 1 Light"/>
    <w:basedOn w:val="TableNormal"/>
    <w:uiPriority w:val="46"/>
    <w:rsid w:val="00E6064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72921"/>
    <w:rPr>
      <w:rFonts w:ascii="Times New Roman" w:eastAsia="Times New Roman" w:hAnsi="Times New Roman" w:cs="Times New Roman"/>
      <w:b/>
      <w:sz w:val="24"/>
      <w:szCs w:val="28"/>
    </w:rPr>
  </w:style>
  <w:style w:type="paragraph" w:styleId="BodyText3">
    <w:name w:val="Body Text 3"/>
    <w:basedOn w:val="Normal"/>
    <w:link w:val="BodyText3Char"/>
    <w:uiPriority w:val="99"/>
    <w:unhideWhenUsed/>
    <w:rsid w:val="0092795C"/>
    <w:pPr>
      <w:spacing w:before="60" w:line="312" w:lineRule="auto"/>
      <w:jc w:val="both"/>
    </w:pPr>
    <w:rPr>
      <w:sz w:val="24"/>
    </w:rPr>
  </w:style>
  <w:style w:type="character" w:customStyle="1" w:styleId="BodyText3Char">
    <w:name w:val="Body Text 3 Char"/>
    <w:basedOn w:val="DefaultParagraphFont"/>
    <w:link w:val="BodyText3"/>
    <w:uiPriority w:val="99"/>
    <w:rsid w:val="0092795C"/>
    <w:rPr>
      <w:rFonts w:ascii="Times New Roman" w:eastAsia="Times New Roman" w:hAnsi="Times New Roman" w:cs="Times New Roman"/>
      <w:sz w:val="24"/>
      <w:szCs w:val="28"/>
    </w:rPr>
  </w:style>
  <w:style w:type="character" w:customStyle="1" w:styleId="Heading4Char">
    <w:name w:val="Heading 4 Char"/>
    <w:basedOn w:val="DefaultParagraphFont"/>
    <w:link w:val="Heading4"/>
    <w:uiPriority w:val="9"/>
    <w:rsid w:val="00E3317C"/>
    <w:rPr>
      <w:rFonts w:ascii="Times New Roman" w:eastAsia="Times New Roman" w:hAnsi="Times New Roman" w:cs="Times New Roman"/>
      <w:b/>
      <w:bCs/>
      <w:sz w:val="24"/>
      <w:szCs w:val="28"/>
    </w:rPr>
  </w:style>
  <w:style w:type="paragraph" w:styleId="ListParagraph">
    <w:name w:val="List Paragraph"/>
    <w:basedOn w:val="Normal"/>
    <w:uiPriority w:val="34"/>
    <w:qFormat/>
    <w:rsid w:val="00E3317C"/>
    <w:pPr>
      <w:ind w:left="720"/>
      <w:contextualSpacing/>
    </w:pPr>
  </w:style>
  <w:style w:type="character" w:customStyle="1" w:styleId="Heading5Char">
    <w:name w:val="Heading 5 Char"/>
    <w:basedOn w:val="DefaultParagraphFont"/>
    <w:link w:val="Heading5"/>
    <w:uiPriority w:val="9"/>
    <w:rsid w:val="00E3317C"/>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EA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F9"/>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F36D56"/>
    <w:pPr>
      <w:spacing w:before="60" w:line="340" w:lineRule="exact"/>
      <w:ind w:firstLine="720"/>
      <w:jc w:val="both"/>
    </w:pPr>
  </w:style>
  <w:style w:type="character" w:customStyle="1" w:styleId="BodyTextIndentChar">
    <w:name w:val="Body Text Indent Char"/>
    <w:basedOn w:val="DefaultParagraphFont"/>
    <w:link w:val="BodyTextIndent"/>
    <w:uiPriority w:val="99"/>
    <w:rsid w:val="00F36D5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36D56"/>
    <w:pPr>
      <w:tabs>
        <w:tab w:val="center" w:pos="4680"/>
        <w:tab w:val="right" w:pos="9360"/>
      </w:tabs>
    </w:pPr>
  </w:style>
  <w:style w:type="character" w:customStyle="1" w:styleId="HeaderChar">
    <w:name w:val="Header Char"/>
    <w:basedOn w:val="DefaultParagraphFont"/>
    <w:link w:val="Header"/>
    <w:uiPriority w:val="99"/>
    <w:rsid w:val="00F36D5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36D56"/>
    <w:pPr>
      <w:tabs>
        <w:tab w:val="center" w:pos="4680"/>
        <w:tab w:val="right" w:pos="9360"/>
      </w:tabs>
    </w:pPr>
  </w:style>
  <w:style w:type="character" w:customStyle="1" w:styleId="FooterChar">
    <w:name w:val="Footer Char"/>
    <w:basedOn w:val="DefaultParagraphFont"/>
    <w:link w:val="Footer"/>
    <w:uiPriority w:val="99"/>
    <w:rsid w:val="00F36D5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7EFA-63D5-41D6-8195-96996A4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Trang</dc:creator>
  <cp:lastModifiedBy>Sky123.Org</cp:lastModifiedBy>
  <cp:revision>4</cp:revision>
  <cp:lastPrinted>2019-11-11T03:03:00Z</cp:lastPrinted>
  <dcterms:created xsi:type="dcterms:W3CDTF">2019-11-20T03:17:00Z</dcterms:created>
  <dcterms:modified xsi:type="dcterms:W3CDTF">2019-11-21T02:13:00Z</dcterms:modified>
</cp:coreProperties>
</file>